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区残疾人联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合会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  <w:t>权责清单分解到内设机构事项目录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385"/>
        <w:gridCol w:w="4667"/>
        <w:gridCol w:w="1485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职权类别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职权名称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承办机构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行政确认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残疾人证新办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区残联  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行政确认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残疾人证换领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区残联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行政确认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残疾人证迁移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区残联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行政确认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sz w:val="21"/>
                <w:szCs w:val="21"/>
              </w:rPr>
              <w:t>残疾人证挂失补办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区残联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行政确认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残疾人证注销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区残联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行政确认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2"/>
                <w:sz w:val="21"/>
                <w:szCs w:val="21"/>
              </w:rPr>
              <w:t>残疾类别/等级变更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区残联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其他权力</w:t>
            </w:r>
          </w:p>
        </w:tc>
        <w:tc>
          <w:tcPr>
            <w:tcW w:w="4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全国残疾人按比例就业情况联网认证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区残联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Yzg0NmY1NjllZTUzOWEyMzFkN2JiMjgxODMzOGYifQ=="/>
  </w:docVars>
  <w:rsids>
    <w:rsidRoot w:val="195F55DE"/>
    <w:rsid w:val="195F55DE"/>
    <w:rsid w:val="2D223C99"/>
    <w:rsid w:val="326203B9"/>
    <w:rsid w:val="3BAB2075"/>
    <w:rsid w:val="58920E5F"/>
    <w:rsid w:val="61D06D08"/>
    <w:rsid w:val="75E41876"/>
    <w:rsid w:val="77C5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2023-10-10T08:02:00Z</dcterms:created>
  <dc:creator>蓝星印务1</dc:creator>
  <cp:lastModifiedBy>蓝星印务1</cp:lastModifiedBy>
  <dcterms:modified xsi:type="dcterms:W3CDTF">2023-10-10T08:06:25Z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3E6D5391D41743CDB18B992682694C79_13</vt:lpwstr>
  </property>
</Properties>
</file>