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区委统一战线工作部</w:t>
      </w:r>
      <w:r>
        <w:rPr>
          <w:rFonts w:hint="eastAsia" w:ascii="方正小标宋简体" w:hAnsi="方正小标宋简体" w:eastAsia="方正小标宋简体" w:cs="方正小标宋简体"/>
          <w:color w:val="auto"/>
          <w:kern w:val="2"/>
          <w:sz w:val="36"/>
          <w:szCs w:val="36"/>
          <w:lang w:val="en-US" w:eastAsia="zh-CN" w:bidi="ar-SA"/>
        </w:rPr>
        <w:t>权责清</w:t>
      </w:r>
      <w:bookmarkStart w:id="0" w:name="_GoBack"/>
      <w:bookmarkEnd w:id="0"/>
      <w:r>
        <w:rPr>
          <w:rFonts w:hint="eastAsia" w:ascii="方正小标宋简体" w:hAnsi="方正小标宋简体" w:eastAsia="方正小标宋简体" w:cs="方正小标宋简体"/>
          <w:color w:val="auto"/>
          <w:kern w:val="2"/>
          <w:sz w:val="36"/>
          <w:szCs w:val="36"/>
          <w:lang w:val="en-US" w:eastAsia="zh-CN" w:bidi="ar-SA"/>
        </w:rPr>
        <w:t>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宗教活动场所登记、变更、注销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宗教临时活动地点审批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宗教团体（县级）、宗教活动场所接受境外组织或者个人捐赠审批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宗教团体（县级）成立、变更、注销前审批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从事清真食品生产经营审批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在宗教活动场所内改建或者新建建筑物（不影响宗教活动场所现有布局和功能的）审批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华侨回国定居审批</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擅自举行大型宗教活动</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宗教团体、宗教院校、宗教活动场所未按规定办理变更登记或者备案手续</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宗教院校违反培养目标、办学章程和课程设置要求</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宗教活动场所违反规定，未建立有关管理制度或者管理制度不符合要求</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宗教活动场所违反规定，将用于宗教活动的房屋、构筑物及其附属的宗教教职人员生活用房转让、抵押或者作为实物投资</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宗教活动场所内发生重大事故、重大事件未及时报告，造成严重后果</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违反规定，违背宗教的独立自主自办原则</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违反国家有关规定接受境内外捐赠</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拒不接受行政管理机关依法实施的监督管理</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临时活动地点的活动违反《宗教事务条例》规定</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宗教团体、宗教院校、宗教活动场所违反国家有关财务、会计、资产、税收管理规定</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擅自设立宗教活动场所的、宗教活动场所已被撤销登记或者吊销登记证书仍然进行宗教活动的，或者擅自设立宗教院校</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非宗教团体、非宗教院校、非宗教活动场所、非指定的临时活动地点组织、举行宗教活动，接受宗教性捐赠的</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擅自组织公民出境参加宗教方面的培训、会议、朝觐活动的，或者擅自开展宗教教育培训</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在宗教院校以外的学校及其他教育机构传教、举行宗教活动、成立宗教组织、设立宗教活动场所</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为违法宗教活动提供条件</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违反规定修建大型露天宗教造像</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投资、承包经营宗教活动场所或者大型露天宗教造像</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宗教教职人员宣扬、支持、资助宗教极端主义，破坏民族团结、分裂国家和进行恐怖活动或者参与相关活动</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宗教教职人员受境外支配，擅自接受境外宗教团体或者机构委任教职，以及其他违背宗教的独立自主自办原则</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宗教教职人员组织、主持未经批准的在宗教活动场所外举行的宗教活动</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假冒宗教教职人员进行宗教活动或者骗取钱财等违法活动</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领取清真食品生产经营许可证的企业和个体工商户，企业负责人中不具有清真饮食习惯的少数民族公民</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领取清真食品生产经营许可证的企业和个体工商户，在原料采购、主要制作、仓库保管、食品押运等岗位上，没有配备具有清真饮食习惯的少数民族公民</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未领取清真食品生产经营许可证和清真标志牌，生产经营清真食品，在招牌、食品包装上使用“清真”字样或者标有清真含义的符号</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城乡集贸市场、商场、超市销售清真食品，未设清真专区或者专柜，未与具有清真饮食习惯的少数民族禁忌的食品隔离</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清真食品的名称、标识、标签说明书和包装上出现具有清真饮食习惯的少数民族禁忌的内容；将清真食品专用包装用于包装具有清真饮食习惯的少数民族禁忌的食品</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A0A0A"/>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生产清真食品的企业和个体工商户，在屠宰用于加工、制作清真食品的禽畜时，未按照具有清真饮食习惯的少数民族的传统习俗进行</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对宗教活动场所遵守法律、法规、规章情况，建立和执行场所管理制度情况，登记项目变更情况，以及宗教活动和涉外活动情况进行监督检查</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宗教活动场所管理组织成员备案</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县级宗教团体认定的宗教教职人员备案或注销备案</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宗教教职人员担任或者离任宗教活动场所主要教职备案</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民族成份变更</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筹备设立宗教活动场所（寺观教堂）的审核上报</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重建、改建、扩建寺观教堂的审核转报</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宗教团体、宗教活动场所举办宗教教职人员培训班或者其他涉及宗教的培训班告知和宗教文化学术交流活动告知</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宗教教职人员跨省担任宗教活动场所主要教职或兼任两个宗教活动场所主要教职的初审转报</w:t>
            </w:r>
          </w:p>
        </w:tc>
        <w:tc>
          <w:tcPr>
            <w:tcW w:w="21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E7BD4"/>
    <w:multiLevelType w:val="singleLevel"/>
    <w:tmpl w:val="65DE7BD4"/>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3BAB2075"/>
    <w:rsid w:val="61D06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B61BB4BFECD4494D95B75C559C97B339_13</vt:lpwstr>
  </property>
</Properties>
</file>