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2763-2021《食品安全国家标准 食品中农药最大残留限量》、GB 2762-2022《食品安全国家标准 食品中污染物限量》、GB 2760-2014《食品安全国家标准 食品添加剂使用标准》</w:t>
      </w:r>
      <w:r>
        <w:rPr>
          <w:rFonts w:hint="eastAsia" w:ascii="仿宋" w:hAnsi="仿宋" w:cs="仿宋"/>
          <w:sz w:val="32"/>
          <w:szCs w:val="32"/>
          <w:lang w:val="zh-CN"/>
        </w:rPr>
        <w:t>、GB 2733-2015《食品安全国家标准 鲜、冻动物性水产品》、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猪肉抽检项目包括氯霉素、五氯酚酸钠(以五氯酚计)、克伦特罗、莱克多巴胺、沙丁胺醇、恩诺沙星、磺胺类(总量)。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肉抽检项目包括氯霉素、五氯酚酸钠(以五氯酚计)、恩诺沙星、沙拉沙星、多西环素、土霉素、金霉素。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豆芽抽检项目包括4-氯苯氧乙酸钠(以4-氯苯氧乙酸计)、6-苄基腺嘌呤(6-BA)、铅（以Pb计)、亚硫酸盐（以SO2计）、总汞（以Hg计）。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鲜食用菌抽检项目包括镉（以Cd计）、氯氰菊酯和高效氯氰菊酯、氯氟氰菊酯和高效氯氟氰菊酯、百菌清、甲氨基阿维菌素苯甲酸盐。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菠菜抽检项目包括毒死蜱、氧乐果、腐霉利、氯氟氰菊酯和高效氯氟氰菊酯、氯氰菊酯和高效氯氰菊酯、水胺硫磷。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辣椒抽检项目包括毒死蜱、镉（以Cd计）、噻虫胺、啶虫脒、噻虫嗪、甲胺磷。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黄瓜抽检项目包括毒死蜱、腐霉利、敌敌畏、氧乐果、乐果、乙酰甲胺磷。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山药抽检项目包括氯氟氰菊酯和高效氯氟氰菊酯、铅（以Pb计）、克百威、涕灭威、咪鲜胺和咪鲜胺锰盐。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萝卜抽检项目包括铅（以Pb计）、敌敌畏、毒死蜱、甲胺磷、甲拌磷、乐果。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大白菜抽检项目包括毒死蜱、甲胺磷、水胺硫磷、氧乐果、乙酰甲胺磷、乐果。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油麦菜抽检项目包括阿维菌素、氟虫腈、啶虫脒、噻虫嗪、氧乐果、克百威。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菜豆抽检项目包括噻虫胺、水胺硫磷、甲胺磷、氧乐果、三唑磷。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淡水鱼抽检项目包括恩诺沙星、孔雀石绿、地西泮、五氯酚酸钠（以五氯酚计）、氯霉素、氟苯尼考、挥发性盐基氮。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淡水虾抽检项目包括恩诺沙星、孔雀石绿、氯霉素、五氯酚酸钠、镉（以Cd计）。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苹果抽检项目包括敌敌畏、毒死蜱、氧乐果、甲拌磷、啶虫脒、克百威。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梨抽检项目包括敌敌畏、毒死蜱、氧乐果、水胺硫磷、苯醚甲环唑、氯氟氰菊酯和高效氯氟氰菊酯。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枣抽检项目包括氰戊菊酯和S-氰戊菊酯、氧乐果、糖精钠、多菌灵、氟虫腈。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油桃抽检项目包括甲胺磷、敌敌畏、苯醚甲环唑、氧乐果、多菌灵、克百威。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柑、橘抽检项目包括苯醚甲环唑、丙溴磷、联苯菊酯、水胺硫磷、毒死蜱、杀扑磷。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柚抽检项目包括水胺硫磷、联苯菊酯、氯氟氰菊酯和高效氯氟氰菊酯、氯唑磷、多菌灵。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葡萄抽检项目包括苯醚甲环唑、氧乐果、氯氰菊酯和高效氯氰菊酯、氯氟氰菊酯和高效氯氟氰菊酯、联苯菊酯、已唑醇。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猕猴桃抽检项目包括氯吡脲、敌敌畏、氧乐果、多菌灵。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香蕉抽检项目包括腈苯唑、吡虫啉、噻虫胺、噻虫嗪、多菌灵、吡唑醚菌酯、氟虫腈。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芒果抽检项目包括吡唑醚菌酯、噻虫胺、氧乐果、多菌灵、乙酰甲胺磷、吡虫啉。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火龙果抽检项目包括甲胺磷、氧乐果、克百威、氟虫腈。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甜瓜类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抽检项目包括克百威、烯酰吗啉、氧乐果、乙酰甲胺磷。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饼干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 GB 7100-2015《食品安全国家标准 饼干》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 xml:space="preserve">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cs="仿宋"/>
          <w:lang w:val="en-US" w:eastAsia="zh-CN"/>
        </w:rPr>
        <w:t>.饼干</w:t>
      </w:r>
      <w:r>
        <w:rPr>
          <w:rFonts w:hint="eastAsia" w:ascii="仿宋" w:hAnsi="仿宋" w:eastAsia="仿宋" w:cs="仿宋"/>
          <w:lang w:val="en-US" w:eastAsia="zh-CN"/>
        </w:rPr>
        <w:t>抽检项目包括酸价(以脂肪计)(KOH)、过氧化值(以脂肪计)、山梨酸及其钾盐(以山梨酸计)、铝的残留量(干样品，以Al计)、脱氢乙酸及其钠盐(以脱氢乙酸计)。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餐饮食品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食品添加剂使用标准》等标准及产品明示标准和指标的要求。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1.馒头花卷(自制)抽检项目包括苯甲酸及其钠盐(以苯甲酸计)、山梨酸及其钾盐(以山梨酸计)、糖精钠(以糖精计)。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.油饼油条(自制)抽检项目包括铝的残留量(干样品，以Al计)。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蛋制品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抽检依据是GB 2762-2017《食品安全国家标准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1.再制蛋抽检项目包括铅(以Pb计)、苯甲酸及其钠盐(以苯甲酸计)、山梨酸及其钾盐(以山梨酸计)。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淀粉及淀粉制品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2762-2022《食品安全国家标准 食品中污染物限量》GB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1.粉丝粉条抽检项目包括铅(以 Pb 计)、苯甲酸及其钠盐(以苯甲酸计)、山梨酸及其钾盐(以山梨酸计)、铝的残留量(干样品，以Al计)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酒类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cs="仿宋"/>
          <w:b w:val="0"/>
          <w:bCs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葡萄酒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抽检项目包括酒精度、苯甲酸及其钠盐(以苯甲酸计)、山梨酸及其钾盐(以山梨酸计)、糖精钠(以糖精计)、二氧化硫残留量、甜蜜素(以环己基氨基磺酸计)、三氯蔗糖。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粮食加工品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2761-2017《食品安全国家标准 食品中真菌毒素限量》等标准及产品明示标准和指标的要求。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玉米粉(片、渣)抽检项目包括黄曲霉毒素B1、赭曲霉毒素A、玉米赤霉烯酮。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肉制品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2760-2014《食品安全国家标准 食品添加剂使用标准》、GB 2762-2017《食品安全国家标准 食品中污染物限量》、 整顿办函[2011]1号《食品中可能违法添加的非食用物质和易滥用的食品添加剂品种名单(第五批)》等标准及产品明示标准和指标的要求。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熏烧烤肉制品抽检项目包括苯并[a]芘、亚硝酸盐(以亚硝酸钠计)、苯甲酸及其钠盐(以苯甲酸计)、山梨酸及其钾盐(以山梨酸计)、氯霉素。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乳制品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 GB 25190-2010《食品安全国家标准 灭菌乳》、GB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灭菌乳抽检项目包括蛋白质、非脂乳固体、酸度、脂肪、三聚氰胺、丙二醇。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发酵乳抽检项目包括脂肪、蛋白质、酸度、乳酸菌数、山梨酸及其钾盐、三聚氰胺。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食用油、油脂及其制品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花生油抽检项目包括酸值/酸价、过氧化值、黄曲霉毒素B1、铅(以Pb计)、苯并[a]芘、溶剂残留量。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蔬菜制品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抽检依据是GB 2762-2017《食品安全国家标准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酱腌菜抽检项目包括铅(以Pb计)、亚硝酸盐(以NaNO2计)、苯甲酸及其钠盐(以苯甲酸计)、山梨酸及其钾盐(以山梨酸计)、脱氢乙酸及其钠盐(以脱氢乙酸计)、阿斯巴甜。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水果制品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2762-2022《食品安全国家标准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GB/T 22474-2008《果酱》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果酱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抽检项目包括铅(以 Pb 计)、脱氢乙酸及其钠盐(以脱氢乙酸计)、菌落总数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、大肠菌群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速冻食品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19295-2021《食品安全国家标准 速冻面米与调制食品》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2762-2017《食品安全国家标准 食品中污染物限量》、GB 2761-2017《食品安全国家标准 食品中真菌毒素限量》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1.速冻调理肉制品抽检项目包括过氧化值(以脂肪计)、铅(以Pb计)、铬(以 Cr 计)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、氯霉素、胭脂红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2.速冻谷物食品抽检项目包括铅(以 Pb 计)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黄曲霉毒素B1。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糖果制品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抽检依据是GB 2762-2017《食品安全国家标准 食品中污染物限量》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、GB 2760-2014《食品安全国家标准 食品添加剂使用标准》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等标准及产品明示标准和指标的要求。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1.糖果抽检项目包括铅(以 Pb 计)、糖精钠(以糖精计)、合成着色剂（柠檬黄、苋菜红、胭脂红、日落黄）、相同色泽着色剂混合使用时各自用量占其最大使用量的比例之和、二氧化硫残留量。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.果冻抽检项目包括铅(以 Pb 计)、山梨酸及其钾盐(以山梨酸计)、苯甲酸及其钠盐(以苯甲酸计)、糖精钠(以糖精计)、甜蜜素(以环己基氨基磺酸计)。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饮料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抽检依据GB 19298-2014《食品安全国家标准 包装饮用水》、GB 2762-2017《食品安全国家标准 食品中污染物限量》、GB 2760-2014《食品安全国家标准 食品添加剂使用标准》等标准及产品明示标准和指标的要求。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.饮用纯净水抽检项目包括耗氧量(以O2计)、亚硝酸盐(以NO2-计)、余氯(游离氯)、溴酸盐、大肠菌群、铜绿假单胞菌。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碳酸饮料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抽检项目包括二氧化碳气容量、苯甲酸及其钠盐(以苯甲酸计)、山梨酸及其钾盐(以山梨酸计)、防腐剂混合使用时各自用量占其最大使用量的比例之和、甜蜜素(以环己基氨基磺酸计)。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3E4D4D"/>
    <w:rsid w:val="07AD09E7"/>
    <w:rsid w:val="0854453D"/>
    <w:rsid w:val="09271C52"/>
    <w:rsid w:val="0B242058"/>
    <w:rsid w:val="0B534F80"/>
    <w:rsid w:val="0C2F1549"/>
    <w:rsid w:val="0C37346C"/>
    <w:rsid w:val="0ECD6DF7"/>
    <w:rsid w:val="0FEB439B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03311B"/>
    <w:rsid w:val="25237319"/>
    <w:rsid w:val="26173EEE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A94623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7060618"/>
    <w:rsid w:val="774148FF"/>
    <w:rsid w:val="77610BCA"/>
    <w:rsid w:val="787C4813"/>
    <w:rsid w:val="7A4B0019"/>
    <w:rsid w:val="7A5222C2"/>
    <w:rsid w:val="7A8041EE"/>
    <w:rsid w:val="7B517C78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1818</Words>
  <Characters>1923</Characters>
  <Lines>25</Lines>
  <Paragraphs>7</Paragraphs>
  <TotalTime>254</TotalTime>
  <ScaleCrop>false</ScaleCrop>
  <LinksUpToDate>false</LinksUpToDate>
  <CharactersWithSpaces>1944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2023-09-26T07:47:09Z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EECBCEA296E149F39EE9BFF4A6A046BC</vt:lpwstr>
  </property>
</Properties>
</file>