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  <w:t>附件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本次检验项目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饼干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 xml:space="preserve"> 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</w:rPr>
        <w:t>, GB 7100-2015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饼干》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饼干抽检项目包括酸价(以脂肪计，KOH),过氧化值(以脂肪计),铝的残留量(干样品，以Al计),山梨酸及其钾盐(以山梨酸计),脱氢乙酸及其钠盐(以脱氢乙酸计)。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茶叶及相关制品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 xml:space="preserve"> GH/T 1091-2014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代用茶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代用茶抽检项目包括克百威,铅(以Pb计),毒死蜱,二氧化硫残留量。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淀粉及淀粉制品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>GB 2762-2017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食品中污染物限量》</w:t>
      </w:r>
      <w:r>
        <w:rPr>
          <w:rFonts w:hint="eastAsia" w:ascii="仿宋" w:hAnsi="仿宋" w:eastAsia="仿宋" w:cs="仿宋"/>
          <w:sz w:val="30"/>
          <w:szCs w:val="30"/>
        </w:rPr>
        <w:t>,  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粉丝粉条抽检项目包括铅(以Pb计),铝的残留量(干样品，以Al计),山梨酸及其钾盐(以山梨酸计),苯甲酸及其钠盐(以苯甲酸计)。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调味品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>GB 26878-2011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食用盐碘含量》、</w:t>
      </w:r>
      <w:r>
        <w:rPr>
          <w:rFonts w:hint="eastAsia" w:ascii="仿宋" w:hAnsi="仿宋" w:eastAsia="仿宋" w:cs="仿宋"/>
          <w:sz w:val="30"/>
          <w:szCs w:val="30"/>
        </w:rPr>
        <w:t>GB 2718-2014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酿造酱》、</w:t>
      </w:r>
      <w:r>
        <w:rPr>
          <w:rFonts w:hint="eastAsia" w:ascii="仿宋" w:hAnsi="仿宋" w:eastAsia="仿宋" w:cs="仿宋"/>
          <w:sz w:val="30"/>
          <w:szCs w:val="30"/>
        </w:rPr>
        <w:t>GB 2719-2018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食醋》、</w:t>
      </w:r>
      <w:r>
        <w:rPr>
          <w:rFonts w:hint="eastAsia" w:ascii="仿宋" w:hAnsi="仿宋" w:eastAsia="仿宋" w:cs="仿宋"/>
          <w:sz w:val="30"/>
          <w:szCs w:val="30"/>
        </w:rPr>
        <w:t>GB 2721-2015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食用盐》、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食品添加剂使用标准》、</w:t>
      </w:r>
      <w:r>
        <w:rPr>
          <w:rFonts w:hint="eastAsia" w:ascii="仿宋" w:hAnsi="仿宋" w:eastAsia="仿宋" w:cs="仿宋"/>
          <w:sz w:val="30"/>
          <w:szCs w:val="30"/>
        </w:rPr>
        <w:t>GB 2761-2017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食品中真菌毒素限量》、</w:t>
      </w:r>
      <w:r>
        <w:rPr>
          <w:rFonts w:hint="eastAsia" w:ascii="仿宋" w:hAnsi="仿宋" w:eastAsia="仿宋" w:cs="仿宋"/>
          <w:sz w:val="30"/>
          <w:szCs w:val="30"/>
        </w:rPr>
        <w:t>GB 2762-2017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食品中污染物限量》、</w:t>
      </w:r>
      <w:r>
        <w:rPr>
          <w:rFonts w:hint="eastAsia" w:ascii="仿宋" w:hAnsi="仿宋" w:eastAsia="仿宋" w:cs="仿宋"/>
          <w:sz w:val="30"/>
          <w:szCs w:val="30"/>
        </w:rPr>
        <w:t>GB 2763-2021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食品中农药最大残留限量》、</w:t>
      </w:r>
      <w:r>
        <w:rPr>
          <w:rFonts w:hint="eastAsia" w:ascii="仿宋" w:hAnsi="仿宋" w:eastAsia="仿宋" w:cs="仿宋"/>
          <w:sz w:val="30"/>
          <w:szCs w:val="30"/>
        </w:rPr>
        <w:t>GB/T 18187-2000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《酿造食醋》、</w:t>
      </w:r>
      <w:r>
        <w:rPr>
          <w:rFonts w:hint="eastAsia" w:ascii="仿宋" w:hAnsi="仿宋" w:eastAsia="仿宋" w:cs="仿宋"/>
          <w:sz w:val="30"/>
          <w:szCs w:val="30"/>
        </w:rPr>
        <w:t>GB/T 8967-2007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《谷氨酸钠(味精)》、</w:t>
      </w:r>
      <w:r>
        <w:rPr>
          <w:rFonts w:hint="eastAsia" w:ascii="仿宋" w:hAnsi="仿宋" w:eastAsia="仿宋" w:cs="仿宋"/>
          <w:sz w:val="30"/>
          <w:szCs w:val="30"/>
        </w:rPr>
        <w:t>Q/BWJ 0007S-2022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</w:rPr>
        <w:t>食品整治办[2008]3号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</w:rPr>
        <w:t>整顿办函[2011]1号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00" w:firstLineChars="200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1.黄豆酱、甜面酱等抽检项目包括氨基酸态氮(以氮计),山梨酸及其钾盐(以山梨酸计),黄曲霉毒素B₁,苯甲酸及其钠盐(以苯甲酸计),脱氢乙酸及其钠盐(以脱氢乙酸计)。</w:t>
      </w:r>
    </w:p>
    <w:p>
      <w:pPr>
        <w:pStyle w:val="7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  <w:t>2.鸡粉、鸡精调味料抽检项目包括甜蜜素(以环己基氨基磺酸计),菌落总数,铅(以Pb计),大肠菌群。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  <w:t>3.辣椒、花椒、辣椒粉、花椒粉抽检项目包括苏丹红Ⅳ,苏丹红Ⅲ,苏丹红Ⅱ,罗丹明B,苏丹红Ⅰ,铅(以Pb计),脱氢乙酸及其钠盐(以脱氢乙酸计),二氧化硫残留量。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  <w:t>4.普通食用盐抽检项目包括碘(以I计),镉(以Cd计),钡(以Ba计),亚铁氰化钾/亚铁氰化钠(以亚铁氰根计),铅(以Pb计),氯化钠(以干基计),总汞(以Hg计),总砷(以As计)。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  <w:t>5.其他香辛料调味品抽检项目包括氯氰菊酯和高效氯氰菊酯,铅(以Pb计),脱氢乙酸及其钠盐(以脱氢乙酸计),二氧化硫残留量,丙溴磷。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  <w:t>6.食醋抽检项目包括山梨酸及其钾盐(以山梨酸计),苯甲酸及其钠盐(以苯甲酸计),脱氢乙酸及其钠盐(以脱氢乙酸计),总酸(以乙酸计)。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kern w:val="2"/>
          <w:sz w:val="30"/>
          <w:szCs w:val="30"/>
          <w:lang w:val="en-US" w:eastAsia="zh-CN" w:bidi="ar-SA"/>
        </w:rPr>
        <w:t>7.味精抽检项目包括铅(以Pb计),谷氨酸钠。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方便食品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 xml:space="preserve"> 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,Q/HBXG 0003S—2023,Q/YPXA 0001S-2022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调味面制品抽检项目包括糖精钠(以糖精计),酸价(以脂肪计，KOH),过氧化值(以脂肪计),山梨酸及其钾盐(以山梨酸计),苯甲酸及其钠盐(以苯甲酸计),脱氢乙酸及其钠盐(以脱氢乙酸计)。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糕点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 xml:space="preserve"> 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粽子抽检项目包括糖精钠(以糖精计),安赛蜜,山梨酸及其钾盐(以山梨酸计),脱氢乙酸及其钠盐(以脱氢乙酸计)。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罐头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 xml:space="preserve"> 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,GB 2762-2017《食品安全国家标准 食品中污染物限量》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水果类罐头抽检项目包括糖精钠(以糖精计),甜蜜素(以环己基氨基磺酸计),日落黄,铅(以Pb计),山梨酸及其钾盐(以山梨酸计),苯甲酸及其钠盐(以苯甲酸计),脱氢乙酸及其钠盐(以脱氢乙酸计),柠檬黄。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酒类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>GB 2757-2012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蒸馏酒及其配制酒》、</w:t>
      </w:r>
      <w:r>
        <w:rPr>
          <w:rFonts w:hint="eastAsia" w:ascii="仿宋" w:hAnsi="仿宋" w:eastAsia="仿宋" w:cs="仿宋"/>
          <w:sz w:val="30"/>
          <w:szCs w:val="30"/>
        </w:rPr>
        <w:t>GB 2758-2012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发酵酒及其配制酒》、</w:t>
      </w:r>
      <w:r>
        <w:rPr>
          <w:rFonts w:hint="eastAsia" w:ascii="仿宋" w:hAnsi="仿宋" w:eastAsia="仿宋" w:cs="仿宋"/>
          <w:sz w:val="30"/>
          <w:szCs w:val="30"/>
        </w:rPr>
        <w:t xml:space="preserve"> 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、GB 2762-2017《食品安全国家标准 食品中污染物限量》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sz w:val="30"/>
          <w:szCs w:val="30"/>
        </w:rPr>
        <w:t>GB/T 10781.2-2006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《清香型白酒》、</w:t>
      </w:r>
      <w:r>
        <w:rPr>
          <w:rFonts w:hint="eastAsia" w:ascii="仿宋" w:hAnsi="仿宋" w:eastAsia="仿宋" w:cs="仿宋"/>
          <w:sz w:val="30"/>
          <w:szCs w:val="30"/>
        </w:rPr>
        <w:t>GB/T 4927-2008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啤酒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啤酒抽检项目包括甲醛,酒精度。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2.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白酒、白酒(液态)、白酒(原酒)抽检项目包括糖精钠(以糖精计),氰化物(以HCN计),甜蜜素(以环己基氨基磺酸计),铅(以Pb计),酒精度,三氯蔗糖,甲醇。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粮食加工品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、Q/JSH 0012S-2022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挂面抽检项目包括铅(以Pb计),脱氢乙酸及其钠盐(以脱氢乙酸计)。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肉制品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、GB 2762-2022《食品安全国家标准 食品中污染物限量》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酱卤肉制品抽检项目包括亚硝酸盐(以NaNO₂计),镉(以Cd计),铅(以Pb计),铬(以Cr计),山梨酸及其钾盐(以山梨酸计),苯甲酸及其钠盐(以苯甲酸计),脱氢乙酸及其钠盐(以脱氢乙酸计),总砷(以As计)。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乳制品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抽检依据是卫生部、工业和信息化部、农业部、工商总局、质检总局公告2011年第10号、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、GB 25190-2010《食品安全国家标准 灭菌乳》等标准及产品明示标准和指标的要求。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调制乳抽检项目包括三聚氰胺,商业无菌,蛋白质。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2.发酵乳抽检项目包括三聚氰胺,脂肪,山梨酸及其钾盐(以山梨酸计),蛋白质,酸度。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3.灭菌乳抽检项目包括三聚氰胺,非脂乳固体,脂肪,丙二醇,蛋白质,酸度。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薯类和膨化食品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抽检依据是GB 17401-2014《食品安全国家标准 膨化食品》、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含油型膨化食品和非含油型膨化食品抽检项目包括糖精钠(以糖精计),酸价(以脂肪计，KOH),过氧化值(以脂肪计),山梨酸及其钾盐(以山梨酸计),苯甲酸及其钠盐(以苯甲酸计),水分。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速冻食品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抽检依据是GB 2762-2017《食品安全国家标准 食品中污染物限量》、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、 GB 19295-2021《食品安全国家标准 速冻面米与调制食品》、 整顿办函[2011]1号等标准及产品明示标准和指标的要求。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速冻调理肉制品抽检项目包括过氧化值(以脂肪计),铅(以Pb计),铬(以Cr计),胭脂红,氯霉素。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2.速冻面米生制品抽检项目包括糖精钠(以糖精计),过氧化值(以脂肪计),铅(以Pb计)。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3.速冻面米熟制品抽检项目包括糖精钠(以糖精计),过氧化值(以脂肪计)。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糖果制品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抽检依据是GB 2762-2017《食品安全国家标准 食品中污染物限量》、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、GB 29921-2021《食品安全国家标准 预包装食品中致病菌限量》等标准及产品明示标准和指标的要求。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巧克力、巧克力制品、代可可脂巧克力及代可可脂巧克力制品抽检项目包括铅(以Pb计),沙门氏菌(三级采样)。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2.果冻抽检项目包括糖精钠(以糖精计),甜蜜素(以环己基氨基磺酸计),铅(以Pb计),山梨酸及其钾盐(以山梨酸计),苯甲酸及其钠盐(以苯甲酸计)。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饮料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抽检依据是GB 17323-1998《瓶装饮用纯净水》、GB 19298-2014《食品安全国家标准 包装饮用水》、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、GB 2761-2017《食品安全国家标准 食品中真菌毒素限量》、GB 2762-2017《食品安全国家标准 食品中污染物限量》、GB 7101-2022《食品安全国家标准 饮料》、GB/T 10792-2008《碳酸饮料(汽水)》、GB/T 21733-2008《茶饮料》等标准及产品明示标准和指标的要求。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茶饮料抽检项目包括茶多酚,甜蜜素(以环己基氨基磺酸计),脱氢乙酸及其钠盐(以脱氢乙酸计),咖啡因,菌落总数(三级采样)。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2.果蔬汁类及其饮料抽检项目包括日落黄,铅(以Pb计),展青霉素,山梨酸及其钾盐(以山梨酸计),苯甲酸及其钠盐(以苯甲酸计),柠檬黄。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3.其他类饮用水抽检项目包括铜绿假单胞菌(三级采样),亚硝酸盐(以NO₂⁻计),耗氧量(以O₂计),大肠菌群(三级采样),溴酸盐(以BrO₃⁻计),游离性余氯。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4.其他饮料抽检项目包括糖精钠(以糖精计),甜蜜素(以环己基氨基磺酸计),山梨酸及其钾盐(以山梨酸计),苯甲酸及其钠盐(以苯甲酸计),脱氢乙酸及其钠盐(以脱氢乙酸计)。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5.碳酸饮料(汽水)抽检项目包括二氧化碳气容量(20℃),甜蜜素(以环己基氨基磺酸计),山梨酸及其钾盐(以山梨酸计),苯甲酸及其钠盐(以苯甲酸计)。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6.饮用纯净水抽检项目包括电导率,铜绿假单胞菌(三级采样),亚硝酸盐(以NO₂⁻计),耗氧量(以O₂计),大肠菌群(三级采样),溴酸盐(以BrO₃⁻计),游离性余氯。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食用农产品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（一）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检验依据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zh-CN"/>
        </w:rPr>
        <w:t>抽检依据是GB 22556-2008《豆芽卫生标准》、</w:t>
      </w:r>
      <w:r>
        <w:rPr>
          <w:rFonts w:hint="eastAsia" w:ascii="仿宋" w:hAnsi="仿宋" w:eastAsia="仿宋" w:cs="仿宋"/>
          <w:sz w:val="30"/>
          <w:szCs w:val="30"/>
        </w:rPr>
        <w:t>GB 2760-2014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《食品安全国家标准 食品添加剂使用标准》</w:t>
      </w:r>
      <w:r>
        <w:rPr>
          <w:rFonts w:hint="eastAsia" w:ascii="仿宋" w:hAnsi="仿宋" w:eastAsia="仿宋" w:cs="仿宋"/>
          <w:sz w:val="30"/>
          <w:szCs w:val="30"/>
          <w:lang w:val="zh-CN"/>
        </w:rPr>
        <w:t>、GB 2762-2017《食品安全国家标准 食品中污染物限量》、GB 2762-2022《食品安全国家标准 食品中污染物限量》、GB 2763-2021《食品安全国家标准 食品中农药最大残留限量》、GB 2763.1-2022《食品安全国家标准 食品中2,4-滴丁酸钠盐等112种农药最大残留限量》、GB 31650-2019《食品安全国家标准 食品中兽药最大残留限量》、国家食品药品监督管理总局、农业部、国家卫生和计划生育委员会公告[2015年第11号]、农业农村部公告第250号等标准及产品明示标准和指标的要求。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检验项目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1.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菠菜抽检项目包括水胺硫磷,氯氰菊酯和高效氯氰菊酯,氯氟氰菊酯和高效氯氟氰菊酯,腐霉利,毒死蜱,氧乐果。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2.菜豆抽检项目包括水胺硫磷,三唑磷,甲胺磷,氧乐果,噻虫胺。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3.橙抽检项目包括水胺硫磷,三唑磷,联苯菊酯,杀扑磷,氧乐果,丙溴磷。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4.葱抽检项目包括三唑磷,水胺硫磷,铅(以Pb计),氧乐果,噻虫嗪。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5.大白菜抽检项目包括水胺硫磷,乐果,甲胺磷,毒死蜱,乙酰甲胺磷,氧乐果。</w:t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6.淡水鱼抽检项目包括孔雀石绿,五氯酚酸钠(以五氯酚计),地西泮,恩诺沙星(以恩诺沙星与环丙沙星之和计),氟苯尼考,氯霉素。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7.豆芽抽检项目包括4-氯苯氧乙酸钠(以4-氯苯氧乙酸计),6-苄基腺嘌呤(6-BA),铅(以Pb计),总汞(以Hg计),亚硫酸盐(以SO₂计)。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8.番茄抽检项目包括敌敌畏,氯氟氰菊酯和高效氯氟氰菊酯,腐霉利,甲拌磷,毒死蜱,氧乐果。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9.柑、橘抽检项目包括水胺硫磷,联苯菊酯,苯醚甲环唑,杀扑磷,毒死蜱,丙溴磷。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10.胡萝卜抽检项目包括镉(以Cd计),铅(以Pb计),氯氟氰菊酯和高效氯氟氰菊酯,甲拌磷,毒死蜱,氟虫腈。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11.黄瓜抽检项目包括乐果,敌敌畏,腐霉利,毒死蜱,乙酰甲胺磷,氧乐果。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12.火龙果抽检项目包括克百威,甲胺磷,氟虫腈,氧乐果。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13.鸡肉抽检项目包括五氯酚酸钠(以五氯酚计),多西环素,沙拉沙星,恩诺沙星(以恩诺沙星与环丙沙星之和计),氯霉素,金霉素,土霉素。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14.姜抽检项目包括克百威,铅(以Pb计),敌敌畏,毒死蜱,噻虫胺,噻虫嗪。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15.豇豆抽检项目包括阿维菌素,克百威,倍硫磷,甲氨基阿维菌素苯甲酸盐,灭蝇胺,毒死蜱,噻虫胺,噻虫嗪。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16.结球甘蓝抽检项目包括甲基异柳磷,苯醚甲环唑,甲胺磷,毒死蜱,乙酰甲胺磷,氧乐果。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17.韭菜抽检项目包括氯氰菊酯和高效氯氰菊酯,镉(以Cd计),腐霉利,氯氟氰菊酯和高效氯氟氰菊酯,毒死蜱,乙酰甲胺磷。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18.辣椒抽检项目包括镉(以Cd计),甲拌磷,毒死蜱,啶虫脒,噻虫胺,噻虫嗪。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19.梨抽检项目包括水胺硫磷,苯醚甲环唑,敌敌畏,氯氟氰菊酯和高效氯氟氰菊酯,毒死蜱,氧乐果。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20.萝卜抽检项目包括乐果,铅(以Pb计),甲胺磷,敌敌畏,甲拌磷,毒死蜱。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21.芒果抽检项目包括吡虫啉,吡唑醚菌酯,氧乐果,乙酰甲胺磷,多菌灵,噻虫胺。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22.猕猴桃抽检项目包括氯吡脲,敌敌畏,氧乐果,多菌灵。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23.柠檬抽检项目包括水胺硫磷,联苯菊酯,克百威,乙螨唑,多菌灵。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24.牛肉抽检项目包括五氯酚酸钠(以五氯酚计),磺胺类(总量),莱克多巴胺,沙丁胺醇,恩诺沙星(以恩诺沙星与环丙沙星之和计),克仑特罗,氯霉素。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25.苹果抽检项目包括克百威,敌敌畏,甲拌磷,毒死蜱,啶虫脒,氧乐果。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26.葡萄抽检项目包括联苯菊酯,氯氰菊酯和高效氯氰菊酯,苯醚甲环唑,氯氟氰菊酯和高效氯氟氰菊酯,氧乐果,己唑醇。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27.普通白菜抽检项目包括敌敌畏,甲胺磷,毒死蜱,氟虫腈,啶虫脒,氧乐果。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28.茄子抽检项目包括水胺硫磷,镉(以Cd计),铅(以Pb计),甲胺磷,敌敌畏,氧乐果。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29.芹菜抽检项目包括克百威,铅(以Pb计),敌敌畏,甲拌磷,毒死蜱,氧乐果,噻虫胺。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30.山药抽检项目包括涕灭威,克百威,咪鲜胺和咪鲜胺锰盐,铅(以Pb计),氯氟氰菊酯和高效氯氟氰菊酯。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31.甜瓜类抽检项目包括克百威,烯酰吗啉,乙酰甲胺磷,氧乐果。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32.甜椒抽检项目包括水胺硫磷,镉(以Cd计),铅(以Pb计),氧乐果,啶虫脒,噻虫胺。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33.西瓜抽检项目包括克百威,苯醚甲环唑,氧乐果,乙酰甲胺磷,噻虫嗪。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34.鲜食用菌抽检项目包括氯氰菊酯和高效氯氰菊酯,镉(以Cd计),甲氨基阿维菌素苯甲酸盐,氯氟氰菊酯和高效氯氟氰菊酯,百菌清，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35.香蕉抽检项目包括吡虫啉,吡唑醚菌酯,氟虫腈,多菌灵,噻虫嗪,噻虫胺,腈苯唑。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36.羊肉抽检项目包括五氯酚酸钠(以五氯酚计),磺胺类(总量),莱克多巴胺,沙丁胺醇,恩诺沙星(以恩诺沙星与环丙沙星之和计),克仑特罗。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37.油麦菜抽检项目包括阿维菌素,克百威,氟虫腈,氧乐果,啶虫脒,噻虫嗪。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38.油桃抽检项目包括克百威,苯醚甲环唑,敌敌畏,甲胺磷,氧乐果,多菌灵。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39.枣抽检项目包括糖精钠(以糖精计),氰戊菊酯和S-氰戊菊酯,氟虫腈,氧乐果,多菌灵。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40.猪肉抽检项目包括五氯酚酸钠(以五氯酚计),磺胺类(总量),莱克多巴胺,沙丁胺醇,恩诺沙星(以恩诺沙星与环丙沙星之和计),氯霉素,克仑特罗。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2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Noto Sans Mono CJK JP Regular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9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9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1MjNlNmM5MzI4NGI5MDgyZjUzODhlYjU1ZjIxNDAifQ=="/>
  </w:docVars>
  <w:rsids>
    <w:rsidRoot w:val="00A06660"/>
    <w:rsid w:val="00097B71"/>
    <w:rsid w:val="00576090"/>
    <w:rsid w:val="005D6F77"/>
    <w:rsid w:val="00676078"/>
    <w:rsid w:val="006D441C"/>
    <w:rsid w:val="00950783"/>
    <w:rsid w:val="00962097"/>
    <w:rsid w:val="00A06660"/>
    <w:rsid w:val="00AC7C00"/>
    <w:rsid w:val="00B77A02"/>
    <w:rsid w:val="00BB34F9"/>
    <w:rsid w:val="00C10A0C"/>
    <w:rsid w:val="00D324C2"/>
    <w:rsid w:val="00DA7C4D"/>
    <w:rsid w:val="00DF7079"/>
    <w:rsid w:val="00EC62BA"/>
    <w:rsid w:val="00FD76F1"/>
    <w:rsid w:val="019362A4"/>
    <w:rsid w:val="01BA61B0"/>
    <w:rsid w:val="02AB5AF9"/>
    <w:rsid w:val="037356EC"/>
    <w:rsid w:val="07234F90"/>
    <w:rsid w:val="07AD09E7"/>
    <w:rsid w:val="0854453D"/>
    <w:rsid w:val="09271C52"/>
    <w:rsid w:val="0B242058"/>
    <w:rsid w:val="0B534F80"/>
    <w:rsid w:val="0C2F1549"/>
    <w:rsid w:val="0C37346C"/>
    <w:rsid w:val="0ECD6DF7"/>
    <w:rsid w:val="12956C69"/>
    <w:rsid w:val="12BF4302"/>
    <w:rsid w:val="12C31336"/>
    <w:rsid w:val="138E124B"/>
    <w:rsid w:val="146A5814"/>
    <w:rsid w:val="15970EC9"/>
    <w:rsid w:val="1629525B"/>
    <w:rsid w:val="162D4D4B"/>
    <w:rsid w:val="169F376F"/>
    <w:rsid w:val="19134487"/>
    <w:rsid w:val="1B8A0D75"/>
    <w:rsid w:val="1CC867E6"/>
    <w:rsid w:val="1DAF6046"/>
    <w:rsid w:val="1E0560B9"/>
    <w:rsid w:val="1F240FEC"/>
    <w:rsid w:val="22806203"/>
    <w:rsid w:val="23036CE8"/>
    <w:rsid w:val="24303C58"/>
    <w:rsid w:val="24653902"/>
    <w:rsid w:val="248E6264"/>
    <w:rsid w:val="248F4E23"/>
    <w:rsid w:val="25237319"/>
    <w:rsid w:val="27CB6172"/>
    <w:rsid w:val="28706D19"/>
    <w:rsid w:val="28D23530"/>
    <w:rsid w:val="293609AC"/>
    <w:rsid w:val="29E3746B"/>
    <w:rsid w:val="2A1C0F07"/>
    <w:rsid w:val="2ABE3D6C"/>
    <w:rsid w:val="2F5C3B54"/>
    <w:rsid w:val="2F5E4339"/>
    <w:rsid w:val="31C525A2"/>
    <w:rsid w:val="323E39E4"/>
    <w:rsid w:val="32673D19"/>
    <w:rsid w:val="32A9044E"/>
    <w:rsid w:val="32DA12DB"/>
    <w:rsid w:val="33947D60"/>
    <w:rsid w:val="356D46C3"/>
    <w:rsid w:val="35D10ABF"/>
    <w:rsid w:val="36910587"/>
    <w:rsid w:val="375515B4"/>
    <w:rsid w:val="37D90437"/>
    <w:rsid w:val="37E27A94"/>
    <w:rsid w:val="39057B1E"/>
    <w:rsid w:val="39275009"/>
    <w:rsid w:val="39A61DCE"/>
    <w:rsid w:val="3A257964"/>
    <w:rsid w:val="3A540249"/>
    <w:rsid w:val="3A550212"/>
    <w:rsid w:val="3DD27517"/>
    <w:rsid w:val="3DD60F75"/>
    <w:rsid w:val="3E375EB7"/>
    <w:rsid w:val="3E725142"/>
    <w:rsid w:val="409D5D7A"/>
    <w:rsid w:val="433A308A"/>
    <w:rsid w:val="43E9335D"/>
    <w:rsid w:val="44223166"/>
    <w:rsid w:val="450E0C06"/>
    <w:rsid w:val="459E4818"/>
    <w:rsid w:val="45F97EF6"/>
    <w:rsid w:val="463158E2"/>
    <w:rsid w:val="4670640B"/>
    <w:rsid w:val="46CF7D6D"/>
    <w:rsid w:val="478C4826"/>
    <w:rsid w:val="47FB4455"/>
    <w:rsid w:val="48746E6C"/>
    <w:rsid w:val="48D37826"/>
    <w:rsid w:val="49DE368B"/>
    <w:rsid w:val="4ACC3D93"/>
    <w:rsid w:val="4BB030D2"/>
    <w:rsid w:val="4C422468"/>
    <w:rsid w:val="4CE03B4B"/>
    <w:rsid w:val="4D2717ED"/>
    <w:rsid w:val="4D834C75"/>
    <w:rsid w:val="519F7F4A"/>
    <w:rsid w:val="52974D1F"/>
    <w:rsid w:val="566B274A"/>
    <w:rsid w:val="58C25983"/>
    <w:rsid w:val="59464DA9"/>
    <w:rsid w:val="59612BE8"/>
    <w:rsid w:val="59822285"/>
    <w:rsid w:val="59F667CF"/>
    <w:rsid w:val="5A1D0200"/>
    <w:rsid w:val="5A270918"/>
    <w:rsid w:val="5C1C4E9C"/>
    <w:rsid w:val="5E414336"/>
    <w:rsid w:val="5F0E0B3C"/>
    <w:rsid w:val="5F126E38"/>
    <w:rsid w:val="5F4973A1"/>
    <w:rsid w:val="5F585836"/>
    <w:rsid w:val="5FB011CE"/>
    <w:rsid w:val="6067193E"/>
    <w:rsid w:val="6074044E"/>
    <w:rsid w:val="61BA62C3"/>
    <w:rsid w:val="61F061FA"/>
    <w:rsid w:val="630B26AD"/>
    <w:rsid w:val="636B3D8A"/>
    <w:rsid w:val="64F70763"/>
    <w:rsid w:val="6500743F"/>
    <w:rsid w:val="65165F77"/>
    <w:rsid w:val="659C75FC"/>
    <w:rsid w:val="66DC5708"/>
    <w:rsid w:val="67F06FA7"/>
    <w:rsid w:val="68BE495C"/>
    <w:rsid w:val="69AC6EAA"/>
    <w:rsid w:val="69BD2834"/>
    <w:rsid w:val="6C3671B3"/>
    <w:rsid w:val="6C59578A"/>
    <w:rsid w:val="6D033285"/>
    <w:rsid w:val="6E250FD9"/>
    <w:rsid w:val="6F213E96"/>
    <w:rsid w:val="6FFC1059"/>
    <w:rsid w:val="702C2AF3"/>
    <w:rsid w:val="723637B5"/>
    <w:rsid w:val="75864A53"/>
    <w:rsid w:val="766D3B19"/>
    <w:rsid w:val="77060618"/>
    <w:rsid w:val="77610BCA"/>
    <w:rsid w:val="783631CE"/>
    <w:rsid w:val="7A4B0019"/>
    <w:rsid w:val="7A5222C2"/>
    <w:rsid w:val="7A8041EE"/>
    <w:rsid w:val="7B517C78"/>
    <w:rsid w:val="7C43369E"/>
    <w:rsid w:val="7CFE0D05"/>
    <w:rsid w:val="7FE31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6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2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5"/>
    </w:pPr>
    <w:rPr>
      <w:rFonts w:ascii="Arial" w:hAnsi="Arial" w:eastAsia="黑体"/>
      <w:b/>
      <w:sz w:val="24"/>
    </w:rPr>
  </w:style>
  <w:style w:type="character" w:default="1" w:styleId="11">
    <w:name w:val="Default Paragraph Font"/>
    <w:unhideWhenUsed/>
    <w:qFormat/>
    <w:uiPriority w:val="1"/>
    <w:rPr>
      <w:rFonts w:ascii="Times New Roman" w:hAnsi="Times New Roman" w:eastAsia="仿宋"/>
      <w:sz w:val="30"/>
    </w:rPr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2">
    <w:name w:val="页眉 Char"/>
    <w:basedOn w:val="11"/>
    <w:link w:val="9"/>
    <w:qFormat/>
    <w:uiPriority w:val="0"/>
    <w:rPr>
      <w:kern w:val="2"/>
      <w:sz w:val="18"/>
      <w:szCs w:val="18"/>
    </w:rPr>
  </w:style>
  <w:style w:type="character" w:customStyle="1" w:styleId="13">
    <w:name w:val="页脚 Char"/>
    <w:basedOn w:val="11"/>
    <w:link w:val="8"/>
    <w:qFormat/>
    <w:uiPriority w:val="0"/>
    <w:rPr>
      <w:kern w:val="2"/>
      <w:sz w:val="18"/>
      <w:szCs w:val="18"/>
    </w:rPr>
  </w:style>
  <w:style w:type="character" w:customStyle="1" w:styleId="14">
    <w:name w:val="font81"/>
    <w:basedOn w:val="11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5">
    <w:name w:val="font21"/>
    <w:basedOn w:val="11"/>
    <w:qFormat/>
    <w:uiPriority w:val="0"/>
    <w:rPr>
      <w:rFonts w:hint="default" w:ascii="Noto Sans Mono CJK JP Regular" w:hAnsi="Noto Sans Mono CJK JP Regular" w:eastAsia="Noto Sans Mono CJK JP Regular" w:cs="Noto Sans Mono CJK JP Regular"/>
      <w:color w:val="000000"/>
      <w:sz w:val="20"/>
      <w:szCs w:val="20"/>
      <w:u w:val="none"/>
    </w:rPr>
  </w:style>
  <w:style w:type="character" w:customStyle="1" w:styleId="16">
    <w:name w:val="font131"/>
    <w:basedOn w:val="11"/>
    <w:qFormat/>
    <w:uiPriority w:val="0"/>
    <w:rPr>
      <w:rFonts w:hint="eastAsia" w:ascii="宋体" w:hAnsi="宋体" w:eastAsia="宋体" w:cs="宋体"/>
      <w:color w:val="666699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12</Pages>
  <Words>4601</Words>
  <Characters>5454</Characters>
  <Lines>25</Lines>
  <Paragraphs>7</Paragraphs>
  <TotalTime>23</TotalTime>
  <ScaleCrop>false</ScaleCrop>
  <LinksUpToDate>false</LinksUpToDate>
  <CharactersWithSpaces>5566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2017-02-04T01:30:00Z</dcterms:created>
  <dc:creator>lenovo</dc:creator>
  <cp:lastModifiedBy>Administrator</cp:lastModifiedBy>
  <dcterms:modified xsi:type="dcterms:W3CDTF">2023-08-30T03:11:10Z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EECBCEA296E149F39EE9BFF4A6A046BC</vt:lpwstr>
  </property>
</Properties>
</file>