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1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52"/>
        <w:gridCol w:w="3201"/>
        <w:gridCol w:w="781"/>
        <w:gridCol w:w="1138"/>
        <w:gridCol w:w="1285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5"/>
                <w:rFonts w:hint="eastAsia" w:ascii="方正小标宋简体" w:hAnsi="方正小标宋简体" w:eastAsia="方正小标宋简体" w:cs="Times New Roman"/>
                <w:b w:val="0"/>
                <w:i w:val="0"/>
                <w:caps w:val="0"/>
                <w:spacing w:val="0"/>
                <w:w w:val="100"/>
                <w:kern w:val="0"/>
                <w:sz w:val="44"/>
                <w:szCs w:val="44"/>
                <w:lang w:val="en-US" w:eastAsia="zh-CN"/>
              </w:rPr>
              <w:t>盐湖区2019年以来高标准农田建设项目清单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管部门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建设年度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 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(亩)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盐湖区金井乡等5个乡镇2019年高标准农田建设项目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6105.34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盐湖区泓芝驿镇等9个乡镇2020年高标准农田建设项目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盐湖区龙居镇赎马村2020年高标准农田建设项目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盐湖区龙居镇茂盛村等31个村2021年高标准农田建设项目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盐湖区三路里镇等6个乡镇2022年高标准农田建设项目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ZWQ0NzU5MjA2MzBiNjM3NDA2MWU2ZTU0NDE2OTIifQ=="/>
  </w:docVars>
  <w:rsids>
    <w:rsidRoot w:val="343917A9"/>
    <w:rsid w:val="3439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2023-04-06T00:40:00Z</dcterms:created>
  <dc:creator>Administrator</dc:creator>
  <cp:lastModifiedBy>Administrator</cp:lastModifiedBy>
  <dcterms:modified xsi:type="dcterms:W3CDTF">2023-04-06T00:41:01Z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656396B47F93418C84C1B388414C417A</vt:lpwstr>
  </property>
</Properties>
</file>