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运城市盐湖区人民政府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成立平常街“乡村e镇”电商工作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为切实加强平常街“乡村e镇”电商工作，特成立平常街“乡村e镇”电商工作领导小组</w:t>
      </w:r>
      <w:r>
        <w:rPr>
          <w:rFonts w:hint="eastAsia"/>
        </w:rPr>
        <w:t>(以下简称领导小组)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/>
        </w:rPr>
        <w:t>现将有关事项通知如下: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领导组成员名单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彭梦森  区委副书记、区长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成员：卫晓军  区政府党组成员、政府办主任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张海滨  区工业信息化和科技局局长(区商务局）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李致峰  区财政局局长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  睿  区人力资源和社会保障局局长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李革胜  区农业农村局局长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孟晓娟  区文化和旅游局局长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张红军  区统计局局长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  强  运城恒舜通投资控股集团公司董事长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  戈  区妇女联合协会主席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  刚  区残疾人联合会理事长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尉海刚  运城农村商业银行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领导小组下设办公室，办公室设在区工业信息化和科技局，负责组织、协调、管理等工作。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任：闫顺治 区工业信息化和科技局副局长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员：苑  凯 王  强 张振雷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各单位职责分工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（一）领导组职责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 w:eastAsia="仿宋"/>
          <w:lang w:eastAsia="zh-CN"/>
        </w:rPr>
        <w:t>贯彻落实省、市及我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有关乡村e镇培育工作的各项政策。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 w:eastAsia="仿宋"/>
          <w:lang w:eastAsia="zh-CN"/>
        </w:rPr>
        <w:t>结合我</w:t>
      </w:r>
      <w:r>
        <w:rPr>
          <w:rFonts w:hint="eastAsia"/>
          <w:lang w:val="en-US" w:eastAsia="zh-CN"/>
        </w:rPr>
        <w:t>区</w:t>
      </w:r>
      <w:r>
        <w:rPr>
          <w:rFonts w:hint="eastAsia" w:eastAsia="仿宋"/>
          <w:lang w:eastAsia="zh-CN"/>
        </w:rPr>
        <w:t>实际，研究出台乡村e镇培育工作发展规划、实施方案和促进电子商务发展的政策措施。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 w:eastAsia="仿宋"/>
          <w:lang w:eastAsia="zh-CN"/>
        </w:rPr>
        <w:t>负责指导项目整体推进工作，研究制定促进乡村e镇发展的体制机制。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 w:eastAsia="仿宋"/>
          <w:lang w:eastAsia="zh-CN"/>
        </w:rPr>
        <w:t>组织审定乡村e镇培育工作实施方案以及专项资金使用情况。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 w:eastAsia="仿宋"/>
          <w:lang w:eastAsia="zh-CN"/>
        </w:rPr>
        <w:t>定期召开领导组会议，听取成员单位推进乡村e镇培育工作情况汇报，研究解决工作中存在的主要问题，安排部署阶段性工作。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eastAsia="仿宋"/>
          <w:lang w:eastAsia="zh-CN"/>
        </w:rPr>
        <w:t>负责对乡村e镇培育工作的开展情况进行监督检查和考评，确保乡村e镇培育工作顺利推进。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（二）领导组办公室职责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640" w:leftChars="200" w:firstLine="0" w:firstLineChars="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 w:eastAsia="仿宋"/>
          <w:lang w:eastAsia="zh-CN"/>
        </w:rPr>
        <w:t>组织拟定乡村e镇培育工作实施方案和相关配套</w:t>
      </w:r>
      <w:r>
        <w:rPr>
          <w:rFonts w:hint="eastAsia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 w:eastAsia="仿宋"/>
          <w:lang w:eastAsia="zh-CN"/>
        </w:rPr>
        <w:t>制定乡村e镇培育工作阶段性实施计划，督促成员单位完成领导组安排的各项工作。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 w:eastAsia="仿宋"/>
          <w:lang w:eastAsia="zh-CN"/>
        </w:rPr>
        <w:t>筹备领导组有关会议，做好承上启下及各成员单位协调沟通工作。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 w:eastAsia="仿宋"/>
          <w:lang w:eastAsia="zh-CN"/>
        </w:rPr>
        <w:t>建立信息沟通机制，收集、整理、发布相关部门有关乡村e镇培育的工作信息。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 w:eastAsia="仿宋"/>
          <w:lang w:eastAsia="zh-CN"/>
        </w:rPr>
        <w:t>组织开展调查研究，向领导组提出推进工作的意见和建议，定期汇报乡村e镇培育工作进展情况。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eastAsia="仿宋"/>
          <w:lang w:eastAsia="zh-CN"/>
        </w:rPr>
        <w:t>根据领导组的安排，对各成员单位落实发展乡村e镇培育工作有关情况进行督查、验收和考核。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 w:eastAsia="仿宋"/>
          <w:lang w:eastAsia="zh-CN"/>
        </w:rPr>
        <w:t>完成领导组交办的其他任务。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（三）领导组成员单位职责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政府办：负责全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乡村e镇工作的宏观指导、综合协调和督查考核工作。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2、区</w:t>
      </w:r>
      <w:r>
        <w:rPr>
          <w:rFonts w:hint="eastAsia"/>
          <w:lang w:eastAsia="zh-CN"/>
        </w:rPr>
        <w:t>工科</w:t>
      </w:r>
      <w:r>
        <w:rPr>
          <w:rFonts w:hint="eastAsia" w:eastAsia="仿宋"/>
          <w:lang w:eastAsia="zh-CN"/>
        </w:rPr>
        <w:t>局</w:t>
      </w:r>
      <w:r>
        <w:rPr>
          <w:rFonts w:hint="eastAsia"/>
          <w:lang w:eastAsia="zh-CN"/>
        </w:rPr>
        <w:t>（商务局）</w:t>
      </w:r>
      <w:r>
        <w:rPr>
          <w:rFonts w:hint="eastAsia" w:eastAsia="仿宋"/>
          <w:lang w:eastAsia="zh-CN"/>
        </w:rPr>
        <w:t>：统筹全</w:t>
      </w:r>
      <w:r>
        <w:rPr>
          <w:rFonts w:hint="eastAsia"/>
          <w:lang w:val="en-US" w:eastAsia="zh-CN"/>
        </w:rPr>
        <w:t>区</w:t>
      </w:r>
      <w:r>
        <w:rPr>
          <w:rFonts w:hint="eastAsia" w:eastAsia="仿宋"/>
          <w:lang w:eastAsia="zh-CN"/>
        </w:rPr>
        <w:t>电子商务发展、指导、协调、服务工作，拟定乡村e镇发展规划和政策措施，统筹电子商务培训，整合完善商贸流通、仓储物流、电子商务综合服务网络、售后服务等电子商务发展相关的资源。负责商贸流通业的电子商务发展工作；承担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乡村e镇建设项目领导组办公室日常事务。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财政局：落实乡村e镇发展的资金保障，建立完善乡村e镇资金与项目管理制度，加强动态监管服务。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运城恒舜通投资控股集团公司：严格按照项目实施方案要求和时间节点，顺利完成各项工作内容；保证项目资金专款专用和资金使用安全，设立专门的项目账目，不得蓄意骗取专项支持资金；按照区工信局要求如实填报项目进度、资金使用等情况及其他需填写的统计调查表；接受区工信局及相关职能部门对项目执行情况的监督检查；配合区工信局开展项目调度、督察、验收及绩效评估等工作；及时报告项目执行中的重大事项；及时向区工信局反馈出现的问题和建议；建立项目执行情况月报告制度，原则上每月应向区工信局详细报告项目进度、绩效及资金使用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人社局：负责全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农村电子商务的创业培训、服务工作，落实创业支持政策。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、区农业农村局</w:t>
      </w:r>
      <w:r>
        <w:rPr>
          <w:rFonts w:hint="eastAsia" w:eastAsia="仿宋"/>
          <w:lang w:eastAsia="zh-CN"/>
        </w:rPr>
        <w:t>：负责落实乡村e镇发展的相关政策支持。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文化和旅游局：负责电子商务领域涉及网络文化、新闻出版、版权等相关内容的市场监管；推进网络文化、新闻出版领域的电子商务应用。整合优化旅游资源，利用电子商务手段进行旅游特色资源的宣传推广，组织旅游特色产品的线上线下联合展销。推动文旅资源要素向乡村e镇区域内聚集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统计局：负责全</w:t>
      </w:r>
      <w:r>
        <w:rPr>
          <w:rFonts w:hint="eastAsia"/>
          <w:lang w:eastAsia="zh-CN"/>
        </w:rPr>
        <w:t>区</w:t>
      </w:r>
      <w:r>
        <w:rPr>
          <w:rFonts w:hint="eastAsia" w:eastAsia="仿宋"/>
          <w:lang w:eastAsia="zh-CN"/>
        </w:rPr>
        <w:t>乡村e镇相关数据的统计、监测工作。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妇联：统筹组织妇女的电子商务创业、培训及农村电商带头人的选拔培养工作。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、区</w:t>
      </w:r>
      <w:r>
        <w:rPr>
          <w:rFonts w:hint="eastAsia" w:eastAsia="仿宋"/>
          <w:lang w:eastAsia="zh-CN"/>
        </w:rPr>
        <w:t>残联：统筹组织残疾人的电子商务创业、培训及农村电商带头人的选拔培养工作。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11、运城农村商业银行</w:t>
      </w:r>
      <w:r>
        <w:rPr>
          <w:rFonts w:hint="eastAsia" w:eastAsia="仿宋"/>
          <w:lang w:eastAsia="zh-CN"/>
        </w:rPr>
        <w:t>：负责在乡村e镇区域内设立金融服务网点，为乡村e镇项目建设提供融资支持和交易服务。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、网络运营商</w:t>
      </w:r>
      <w:r>
        <w:rPr>
          <w:rFonts w:hint="eastAsia" w:eastAsia="仿宋"/>
          <w:lang w:eastAsia="zh-CN"/>
        </w:rPr>
        <w:t>：负责推进通信基础设施建设，对乡村e镇区域范围内企业给予一定的资费优惠，在乡村e镇区域内设立通讯服务网点，提供优质便利服务。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运城市盐湖区人民政府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2022年12月26日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11DDD-68E9-43E0-AAD3-0E28DED7E4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A21DE8-FDA8-474E-A121-657755A6EF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2D9C4F-1FBE-4AFB-A885-7D296DFDDB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3BBF0D4-B6EE-47CD-BF5A-3474D0274D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087828E-440A-446A-ADDE-2626F00EDA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mZhNTIzNDgyZTM2MzhlNzcyMjQ5YTY0MWI5NzkifQ=="/>
  </w:docVars>
  <w:rsids>
    <w:rsidRoot w:val="1CDE7FEB"/>
    <w:rsid w:val="01B97056"/>
    <w:rsid w:val="043E1D9D"/>
    <w:rsid w:val="07890DE8"/>
    <w:rsid w:val="086376EE"/>
    <w:rsid w:val="0A455B0B"/>
    <w:rsid w:val="0AE4072F"/>
    <w:rsid w:val="0AFE13D8"/>
    <w:rsid w:val="0D9A091B"/>
    <w:rsid w:val="12931F23"/>
    <w:rsid w:val="14560F5D"/>
    <w:rsid w:val="14A955CC"/>
    <w:rsid w:val="160221EB"/>
    <w:rsid w:val="17127A9D"/>
    <w:rsid w:val="175368BF"/>
    <w:rsid w:val="176B4CAE"/>
    <w:rsid w:val="1A2556BA"/>
    <w:rsid w:val="1BF537FE"/>
    <w:rsid w:val="1C254996"/>
    <w:rsid w:val="1CDE7FEB"/>
    <w:rsid w:val="201959A9"/>
    <w:rsid w:val="24753161"/>
    <w:rsid w:val="24B63682"/>
    <w:rsid w:val="25B368EF"/>
    <w:rsid w:val="28697739"/>
    <w:rsid w:val="2BD17ACF"/>
    <w:rsid w:val="2C3A1A03"/>
    <w:rsid w:val="2D12431C"/>
    <w:rsid w:val="30423BE7"/>
    <w:rsid w:val="345C5EC3"/>
    <w:rsid w:val="3B824548"/>
    <w:rsid w:val="3DBF39C4"/>
    <w:rsid w:val="41380836"/>
    <w:rsid w:val="45BE11FB"/>
    <w:rsid w:val="47983092"/>
    <w:rsid w:val="4846633B"/>
    <w:rsid w:val="4A136062"/>
    <w:rsid w:val="4BF376B0"/>
    <w:rsid w:val="4C444496"/>
    <w:rsid w:val="4CD3734B"/>
    <w:rsid w:val="506779E9"/>
    <w:rsid w:val="50CD1C86"/>
    <w:rsid w:val="53476795"/>
    <w:rsid w:val="55850574"/>
    <w:rsid w:val="55E77D6B"/>
    <w:rsid w:val="57AB2E17"/>
    <w:rsid w:val="583643A6"/>
    <w:rsid w:val="595B79AC"/>
    <w:rsid w:val="59971193"/>
    <w:rsid w:val="5B700045"/>
    <w:rsid w:val="5C3277E5"/>
    <w:rsid w:val="5FB76A00"/>
    <w:rsid w:val="63C139AA"/>
    <w:rsid w:val="653B0B48"/>
    <w:rsid w:val="6F562268"/>
    <w:rsid w:val="6F5A4D83"/>
    <w:rsid w:val="75E4272B"/>
    <w:rsid w:val="767103C8"/>
    <w:rsid w:val="784C3D32"/>
    <w:rsid w:val="79DD630A"/>
    <w:rsid w:val="79E64B27"/>
    <w:rsid w:val="7F3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ind w:firstLine="1120" w:firstLineChars="200"/>
      <w:jc w:val="both"/>
    </w:pPr>
    <w:rPr>
      <w:rFonts w:ascii="仿宋" w:hAnsi="仿宋" w:eastAsia="仿宋" w:cs="仿宋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黑体" w:hAnsi="黑体" w:eastAsia="黑体" w:cs="黑体"/>
      <w:b/>
      <w:kern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楷体" w:hAnsi="楷体" w:eastAsia="楷体" w:cs="楷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2 Char"/>
    <w:link w:val="4"/>
    <w:qFormat/>
    <w:uiPriority w:val="0"/>
    <w:rPr>
      <w:rFonts w:ascii="楷体" w:hAnsi="楷体" w:eastAsia="楷体" w:cs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1786</Words>
  <Characters>1794</Characters>
  <Lines>0</Lines>
  <Paragraphs>0</Paragraphs>
  <TotalTime>44</TotalTime>
  <ScaleCrop>false</ScaleCrop>
  <LinksUpToDate>false</LinksUpToDate>
  <CharactersWithSpaces>1903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2022-11-02T13:33:00Z</dcterms:created>
  <dc:creator>挽风听你</dc:creator>
  <cp:lastModifiedBy>Administrator</cp:lastModifiedBy>
  <dcterms:modified xsi:type="dcterms:W3CDTF">2023-02-21T10:18:48Z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BDFCD3BF3FDF49968CAA34060E38E47D</vt:lpwstr>
  </property>
</Properties>
</file>