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盐湖区人力资源机构申报职业介绍补贴需递交材料：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1、申请报告。包括机构基本情况、近三年开展职业介绍服务情况，以及开展公益性就业服务工作计划（包括服务对象范围、人力资源供求信息采集储备情况、对接服务方式、就业去向、就业服务效果预测等）；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2、人力资源服务机构开展公益性就业服务登记表；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3、人力资源服务许可证副本原件及复印件；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4、统一社会信用代码证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（营业执照）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原件及复印件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5、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年检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证明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、法人代表身份证原件及复印件；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、银行开户许可证原件及复印件；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16" w:leftChars="284" w:hanging="320" w:hangingChars="1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、办公场所、设备、人员等情况。（图片及文字说明）                                        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以上</w:t>
      </w:r>
      <w:r>
        <w:rPr>
          <w:rFonts w:hint="default" w:ascii="仿宋_GB2312" w:hAnsi="仿宋" w:eastAsia="仿宋_GB2312"/>
          <w:sz w:val="32"/>
          <w:szCs w:val="32"/>
          <w:lang w:val="en-US" w:eastAsia="zh-CN"/>
        </w:rPr>
        <w:t>所有复印件均需加盖公章）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WU4NGNmMTMwNGU4Zjc1MDQ3MzkyZGMyYjYyMGQifQ=="/>
  </w:docVars>
  <w:rsids>
    <w:rsidRoot w:val="00000000"/>
    <w:rsid w:val="490520D9"/>
    <w:rsid w:val="702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314</Characters>
  <Lines>0</Lines>
  <Paragraphs>0</Paragraphs>
  <TotalTime>1</TotalTime>
  <ScaleCrop>false</ScaleCrop>
  <LinksUpToDate>false</LinksUpToDate>
  <CharactersWithSpaces>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2022-11-10T09:50:24Z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68B9D1B32A334B62AAA8C2E29101915C</vt:lpwstr>
  </property>
</Properties>
</file>