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wordWrap/>
        <w:adjustRightInd/>
        <w:snapToGrid/>
        <w:spacing w:before="0" w:after="0" w:line="590" w:lineRule="exact"/>
        <w:ind w:left="0" w:leftChars="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运城市盐湖区</w:t>
      </w:r>
      <w:r>
        <w:rPr>
          <w:rFonts w:hint="eastAsia" w:ascii="方正小标宋简体" w:hAnsi="方正小标宋简体" w:eastAsia="方正小标宋简体" w:cs="方正小标宋简体"/>
          <w:sz w:val="44"/>
          <w:szCs w:val="44"/>
        </w:rPr>
        <w:t>农村集体建设用地房屋</w:t>
      </w:r>
      <w:r>
        <w:rPr>
          <w:rFonts w:hint="eastAsia" w:ascii="方正小标宋简体" w:hAnsi="方正小标宋简体" w:eastAsia="方正小标宋简体" w:cs="方正小标宋简体"/>
          <w:color w:val="auto"/>
          <w:sz w:val="44"/>
          <w:szCs w:val="44"/>
          <w:lang w:eastAsia="zh-CN"/>
        </w:rPr>
        <w:t>建</w:t>
      </w:r>
      <w:r>
        <w:rPr>
          <w:rFonts w:hint="eastAsia" w:ascii="方正小标宋简体" w:hAnsi="方正小标宋简体" w:eastAsia="方正小标宋简体" w:cs="方正小标宋简体"/>
          <w:sz w:val="44"/>
          <w:szCs w:val="44"/>
        </w:rPr>
        <w:t>筑</w:t>
      </w:r>
    </w:p>
    <w:p>
      <w:pPr>
        <w:widowControl w:val="0"/>
        <w:numPr>
          <w:ilvl w:val="0"/>
          <w:numId w:val="0"/>
        </w:numPr>
        <w:wordWrap/>
        <w:adjustRightInd/>
        <w:snapToGrid/>
        <w:spacing w:before="0" w:after="0" w:line="590" w:lineRule="exact"/>
        <w:ind w:left="0" w:leftChars="0" w:right="0"/>
        <w:jc w:val="center"/>
        <w:textAlignment w:val="auto"/>
        <w:rPr>
          <w:rFonts w:hint="eastAsia" w:ascii="黑体" w:hAnsi="黑体" w:eastAsia="黑体" w:cs="仿宋_GB2312"/>
          <w:b w:val="0"/>
          <w:bCs/>
          <w:sz w:val="32"/>
          <w:szCs w:val="32"/>
          <w:u w:val="none"/>
          <w:lang w:eastAsia="zh-CN"/>
        </w:rPr>
      </w:pPr>
      <w:r>
        <w:rPr>
          <w:rFonts w:hint="eastAsia" w:ascii="方正小标宋简体" w:hAnsi="方正小标宋简体" w:eastAsia="方正小标宋简体" w:cs="方正小标宋简体"/>
          <w:sz w:val="44"/>
          <w:szCs w:val="44"/>
        </w:rPr>
        <w:t>设计施工监理管理服务</w:t>
      </w:r>
      <w:r>
        <w:rPr>
          <w:rFonts w:hint="eastAsia" w:ascii="方正小标宋简体" w:hAnsi="方正小标宋简体" w:eastAsia="方正小标宋简体" w:cs="方正小标宋简体"/>
          <w:sz w:val="44"/>
          <w:szCs w:val="44"/>
          <w:lang w:val="en-US" w:eastAsia="zh-CN"/>
        </w:rPr>
        <w:t>实施细则</w:t>
      </w:r>
    </w:p>
    <w:p>
      <w:pPr>
        <w:widowControl w:val="0"/>
        <w:numPr>
          <w:ilvl w:val="0"/>
          <w:numId w:val="0"/>
        </w:numPr>
        <w:wordWrap/>
        <w:adjustRightInd/>
        <w:snapToGrid/>
        <w:spacing w:before="0" w:after="0" w:line="590" w:lineRule="exact"/>
        <w:ind w:left="0" w:leftChars="0" w:right="0"/>
        <w:jc w:val="center"/>
        <w:textAlignment w:val="auto"/>
        <w:rPr>
          <w:rFonts w:hint="eastAsia" w:ascii="黑体" w:hAnsi="黑体" w:eastAsia="黑体" w:cs="仿宋_GB2312"/>
          <w:b w:val="0"/>
          <w:bCs/>
          <w:sz w:val="32"/>
          <w:szCs w:val="32"/>
          <w:u w:val="none"/>
          <w:lang w:eastAsia="zh-CN"/>
        </w:rPr>
      </w:pPr>
      <w:r>
        <w:rPr>
          <w:rFonts w:hint="eastAsia" w:ascii="黑体" w:hAnsi="黑体" w:eastAsia="黑体" w:cs="仿宋_GB2312"/>
          <w:b w:val="0"/>
          <w:bCs/>
          <w:sz w:val="32"/>
          <w:szCs w:val="32"/>
          <w:u w:val="none"/>
          <w:lang w:eastAsia="zh-CN"/>
        </w:rPr>
        <w:t>（征求意见稿）</w:t>
      </w:r>
    </w:p>
    <w:p>
      <w:pPr>
        <w:pStyle w:val="2"/>
        <w:rPr>
          <w:rFonts w:hint="eastAsia" w:ascii="黑体" w:hAnsi="黑体" w:eastAsia="黑体" w:cs="仿宋_GB2312"/>
          <w:b w:val="0"/>
          <w:bCs/>
          <w:sz w:val="32"/>
          <w:szCs w:val="32"/>
          <w:u w:val="none"/>
          <w:lang w:eastAsia="zh-CN"/>
        </w:rPr>
      </w:pPr>
      <w:r>
        <w:rPr>
          <w:rFonts w:hint="eastAsia" w:ascii="黑体" w:hAnsi="黑体" w:eastAsia="黑体" w:cs="仿宋_GB2312"/>
          <w:b w:val="0"/>
          <w:bCs/>
          <w:sz w:val="32"/>
          <w:szCs w:val="32"/>
          <w:u w:val="none"/>
          <w:lang w:eastAsia="zh-CN"/>
        </w:rPr>
        <w:t>目录</w:t>
      </w:r>
    </w:p>
    <w:p>
      <w:pPr>
        <w:numPr>
          <w:ilvl w:val="0"/>
          <w:numId w:val="0"/>
        </w:numPr>
        <w:ind w:firstLine="640" w:firstLineChars="200"/>
        <w:rPr>
          <w:rFonts w:ascii="黑体" w:hAnsi="黑体" w:eastAsia="黑体" w:cs="黑体"/>
          <w:sz w:val="32"/>
          <w:szCs w:val="32"/>
          <w:u w:val="none"/>
        </w:rPr>
      </w:pPr>
      <w:r>
        <w:rPr>
          <w:rFonts w:hint="eastAsia" w:ascii="黑体" w:hAnsi="黑体" w:eastAsia="黑体" w:cs="黑体"/>
          <w:sz w:val="32"/>
          <w:szCs w:val="32"/>
          <w:u w:val="none"/>
          <w:lang w:eastAsia="zh-CN"/>
        </w:rPr>
        <w:t>第一章</w:t>
      </w:r>
      <w:r>
        <w:rPr>
          <w:rFonts w:hint="eastAsia" w:ascii="黑体" w:hAnsi="黑体" w:eastAsia="黑体" w:cs="仿宋_GB2312"/>
          <w:b w:val="0"/>
          <w:bCs/>
          <w:sz w:val="32"/>
          <w:szCs w:val="32"/>
          <w:u w:val="none"/>
          <w:lang w:val="en-US" w:eastAsia="zh-CN"/>
        </w:rPr>
        <w:t xml:space="preserve">  </w:t>
      </w:r>
      <w:r>
        <w:rPr>
          <w:rFonts w:hint="eastAsia" w:ascii="黑体" w:hAnsi="黑体" w:eastAsia="黑体" w:cs="仿宋_GB2312"/>
          <w:b w:val="0"/>
          <w:bCs/>
          <w:sz w:val="32"/>
          <w:szCs w:val="32"/>
          <w:u w:val="none"/>
          <w:lang w:eastAsia="zh-CN"/>
        </w:rPr>
        <w:t>总则</w:t>
      </w:r>
    </w:p>
    <w:p>
      <w:pPr>
        <w:numPr>
          <w:ilvl w:val="0"/>
          <w:numId w:val="0"/>
        </w:numPr>
        <w:ind w:firstLine="640" w:firstLineChars="200"/>
        <w:rPr>
          <w:rFonts w:hint="eastAsia" w:ascii="黑体" w:hAnsi="黑体" w:eastAsia="黑体" w:cs="黑体"/>
          <w:sz w:val="32"/>
          <w:szCs w:val="32"/>
          <w:u w:val="none"/>
        </w:rPr>
      </w:pPr>
      <w:r>
        <w:rPr>
          <w:rFonts w:hint="eastAsia" w:ascii="黑体" w:hAnsi="黑体" w:eastAsia="黑体" w:cs="黑体"/>
          <w:sz w:val="32"/>
          <w:szCs w:val="32"/>
          <w:u w:val="none"/>
          <w:lang w:eastAsia="zh-CN"/>
        </w:rPr>
        <w:t>第二章</w:t>
      </w:r>
      <w:r>
        <w:rPr>
          <w:rFonts w:hint="eastAsia" w:ascii="黑体" w:hAnsi="黑体" w:eastAsia="黑体" w:cs="黑体"/>
          <w:sz w:val="32"/>
          <w:szCs w:val="32"/>
          <w:u w:val="none"/>
          <w:lang w:val="en-US" w:eastAsia="zh-CN"/>
        </w:rPr>
        <w:t xml:space="preserve">  </w:t>
      </w:r>
      <w:r>
        <w:rPr>
          <w:rFonts w:hint="eastAsia" w:ascii="黑体" w:hAnsi="黑体" w:eastAsia="黑体" w:cs="黑体"/>
          <w:sz w:val="32"/>
          <w:szCs w:val="32"/>
          <w:u w:val="none"/>
        </w:rPr>
        <w:t>农村自建低层房屋</w:t>
      </w:r>
    </w:p>
    <w:p>
      <w:pPr>
        <w:widowControl w:val="0"/>
        <w:wordWrap/>
        <w:adjustRightInd/>
        <w:snapToGrid/>
        <w:spacing w:before="0" w:after="0" w:line="590" w:lineRule="exact"/>
        <w:ind w:left="0" w:leftChars="0" w:right="0" w:firstLine="640" w:firstLineChars="200"/>
        <w:jc w:val="both"/>
        <w:textAlignment w:val="auto"/>
        <w:rPr>
          <w:rFonts w:hint="eastAsia" w:ascii="黑体" w:hAnsi="黑体" w:eastAsia="黑体" w:cs="黑体"/>
          <w:sz w:val="32"/>
          <w:szCs w:val="32"/>
          <w:u w:val="none"/>
        </w:rPr>
      </w:pPr>
      <w:r>
        <w:rPr>
          <w:rFonts w:hint="eastAsia" w:ascii="黑体" w:hAnsi="黑体" w:eastAsia="黑体" w:cs="黑体"/>
          <w:sz w:val="32"/>
          <w:szCs w:val="32"/>
          <w:u w:val="none"/>
          <w:lang w:eastAsia="zh-CN"/>
        </w:rPr>
        <w:t>第三章</w:t>
      </w:r>
      <w:r>
        <w:rPr>
          <w:rFonts w:hint="eastAsia" w:ascii="黑体" w:hAnsi="黑体" w:eastAsia="黑体" w:cs="黑体"/>
          <w:sz w:val="32"/>
          <w:szCs w:val="32"/>
          <w:u w:val="none"/>
          <w:lang w:val="en-US" w:eastAsia="zh-CN"/>
        </w:rPr>
        <w:t xml:space="preserve">  </w:t>
      </w:r>
      <w:r>
        <w:rPr>
          <w:rFonts w:hint="eastAsia" w:ascii="黑体" w:hAnsi="黑体" w:eastAsia="黑体" w:cs="黑体"/>
          <w:sz w:val="32"/>
          <w:szCs w:val="32"/>
          <w:u w:val="none"/>
        </w:rPr>
        <w:t>农村其</w:t>
      </w:r>
      <w:r>
        <w:rPr>
          <w:rFonts w:hint="eastAsia" w:ascii="黑体" w:hAnsi="黑体" w:eastAsia="黑体" w:cs="黑体"/>
          <w:sz w:val="32"/>
          <w:szCs w:val="32"/>
          <w:u w:val="none"/>
          <w:lang w:eastAsia="zh-CN"/>
        </w:rPr>
        <w:t>他</w:t>
      </w:r>
      <w:r>
        <w:rPr>
          <w:rFonts w:hint="eastAsia" w:ascii="黑体" w:hAnsi="黑体" w:eastAsia="黑体" w:cs="黑体"/>
          <w:sz w:val="32"/>
          <w:szCs w:val="32"/>
          <w:u w:val="none"/>
        </w:rPr>
        <w:t>房屋</w:t>
      </w:r>
    </w:p>
    <w:p>
      <w:pPr>
        <w:pStyle w:val="2"/>
        <w:ind w:firstLine="640" w:firstLineChars="200"/>
        <w:jc w:val="both"/>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lang w:eastAsia="zh-CN"/>
        </w:rPr>
        <w:t>第四章</w:t>
      </w:r>
      <w:r>
        <w:rPr>
          <w:rFonts w:hint="eastAsia" w:ascii="黑体" w:hAnsi="黑体" w:eastAsia="黑体" w:cs="黑体"/>
          <w:b w:val="0"/>
          <w:bCs w:val="0"/>
          <w:sz w:val="32"/>
          <w:szCs w:val="32"/>
          <w:u w:val="none"/>
          <w:lang w:val="en-US" w:eastAsia="zh-CN"/>
        </w:rPr>
        <w:t xml:space="preserve">  </w:t>
      </w:r>
      <w:r>
        <w:rPr>
          <w:rFonts w:hint="eastAsia" w:ascii="黑体" w:hAnsi="黑体" w:eastAsia="黑体" w:cs="黑体"/>
          <w:b w:val="0"/>
          <w:bCs w:val="0"/>
          <w:sz w:val="32"/>
          <w:szCs w:val="32"/>
          <w:u w:val="none"/>
        </w:rPr>
        <w:t>服务和管理</w:t>
      </w:r>
    </w:p>
    <w:p>
      <w:pPr>
        <w:pStyle w:val="16"/>
        <w:widowControl w:val="0"/>
        <w:wordWrap/>
        <w:adjustRightInd/>
        <w:snapToGrid/>
        <w:spacing w:before="0" w:after="0" w:line="590" w:lineRule="exact"/>
        <w:ind w:left="0" w:leftChars="0" w:right="0" w:firstLine="640" w:firstLineChars="200"/>
        <w:jc w:val="both"/>
        <w:textAlignment w:val="auto"/>
        <w:rPr>
          <w:rFonts w:hint="eastAsia" w:ascii="黑体" w:hAnsi="黑体" w:eastAsia="黑体" w:cs="黑体"/>
          <w:b w:val="0"/>
          <w:bCs w:val="0"/>
          <w:lang w:eastAsia="zh-CN"/>
        </w:rPr>
      </w:pPr>
      <w:r>
        <w:rPr>
          <w:rFonts w:hint="eastAsia" w:ascii="黑体" w:hAnsi="黑体" w:eastAsia="黑体" w:cs="黑体"/>
          <w:b w:val="0"/>
          <w:bCs w:val="0"/>
          <w:sz w:val="32"/>
          <w:szCs w:val="32"/>
          <w:u w:val="none"/>
          <w:lang w:eastAsia="zh-CN"/>
        </w:rPr>
        <w:t>第五章</w:t>
      </w:r>
      <w:r>
        <w:rPr>
          <w:rFonts w:hint="eastAsia" w:ascii="黑体" w:hAnsi="黑体" w:eastAsia="黑体" w:cs="黑体"/>
          <w:b w:val="0"/>
          <w:bCs w:val="0"/>
          <w:sz w:val="32"/>
          <w:szCs w:val="32"/>
          <w:u w:val="none"/>
          <w:lang w:val="en-US" w:eastAsia="zh-CN"/>
        </w:rPr>
        <w:t xml:space="preserve">  </w:t>
      </w:r>
      <w:r>
        <w:rPr>
          <w:rFonts w:hint="eastAsia" w:ascii="黑体" w:hAnsi="黑体" w:eastAsia="黑体" w:cs="黑体"/>
          <w:b w:val="0"/>
          <w:bCs w:val="0"/>
          <w:sz w:val="32"/>
          <w:szCs w:val="32"/>
          <w:u w:val="none"/>
          <w:lang w:eastAsia="zh-CN"/>
        </w:rPr>
        <w:t>附则</w:t>
      </w:r>
    </w:p>
    <w:p>
      <w:pPr>
        <w:pStyle w:val="2"/>
        <w:numPr>
          <w:ilvl w:val="0"/>
          <w:numId w:val="0"/>
        </w:numPr>
        <w:jc w:val="both"/>
        <w:rPr>
          <w:rFonts w:hint="default"/>
          <w:lang w:val="en-US" w:eastAsia="zh-CN"/>
        </w:rPr>
      </w:pPr>
    </w:p>
    <w:p>
      <w:pPr>
        <w:widowControl w:val="0"/>
        <w:numPr>
          <w:ilvl w:val="0"/>
          <w:numId w:val="0"/>
        </w:numPr>
        <w:wordWrap/>
        <w:adjustRightInd/>
        <w:snapToGrid/>
        <w:spacing w:before="0" w:after="0" w:line="590" w:lineRule="exact"/>
        <w:ind w:left="0" w:leftChars="0" w:right="0"/>
        <w:jc w:val="center"/>
        <w:textAlignment w:val="auto"/>
        <w:rPr>
          <w:rFonts w:hint="eastAsia" w:ascii="黑体" w:hAnsi="黑体" w:eastAsia="黑体" w:cs="仿宋_GB2312"/>
          <w:b w:val="0"/>
          <w:bCs/>
          <w:sz w:val="32"/>
          <w:szCs w:val="32"/>
          <w:u w:val="none"/>
          <w:lang w:eastAsia="zh-CN"/>
        </w:rPr>
      </w:pPr>
      <w:r>
        <w:rPr>
          <w:rFonts w:hint="eastAsia" w:ascii="黑体" w:hAnsi="黑体" w:eastAsia="黑体" w:cs="仿宋_GB2312"/>
          <w:b w:val="0"/>
          <w:bCs/>
          <w:sz w:val="32"/>
          <w:szCs w:val="32"/>
          <w:u w:val="none"/>
          <w:lang w:eastAsia="zh-CN"/>
        </w:rPr>
        <w:t>第一章</w:t>
      </w:r>
      <w:r>
        <w:rPr>
          <w:rFonts w:hint="eastAsia" w:ascii="黑体" w:hAnsi="黑体" w:eastAsia="黑体" w:cs="仿宋_GB2312"/>
          <w:b w:val="0"/>
          <w:bCs/>
          <w:sz w:val="32"/>
          <w:szCs w:val="32"/>
          <w:u w:val="none"/>
          <w:lang w:val="en-US" w:eastAsia="zh-CN"/>
        </w:rPr>
        <w:t xml:space="preserve"> </w:t>
      </w:r>
      <w:r>
        <w:rPr>
          <w:rFonts w:hint="eastAsia" w:ascii="黑体" w:hAnsi="黑体" w:eastAsia="黑体" w:cs="仿宋_GB2312"/>
          <w:b w:val="0"/>
          <w:bCs/>
          <w:sz w:val="32"/>
          <w:szCs w:val="32"/>
          <w:u w:val="none"/>
          <w:lang w:eastAsia="zh-CN"/>
        </w:rPr>
        <w:t>总</w:t>
      </w:r>
      <w:r>
        <w:rPr>
          <w:rFonts w:hint="eastAsia" w:ascii="黑体" w:hAnsi="黑体" w:eastAsia="黑体" w:cs="仿宋_GB2312"/>
          <w:b w:val="0"/>
          <w:bCs/>
          <w:sz w:val="32"/>
          <w:szCs w:val="32"/>
          <w:u w:val="none"/>
          <w:lang w:val="en-US" w:eastAsia="zh-CN"/>
        </w:rPr>
        <w:t xml:space="preserve">  </w:t>
      </w:r>
      <w:r>
        <w:rPr>
          <w:rFonts w:hint="eastAsia" w:ascii="黑体" w:hAnsi="黑体" w:eastAsia="黑体" w:cs="仿宋_GB2312"/>
          <w:b w:val="0"/>
          <w:bCs/>
          <w:sz w:val="32"/>
          <w:szCs w:val="32"/>
          <w:u w:val="none"/>
          <w:lang w:eastAsia="zh-CN"/>
        </w:rPr>
        <w:t>则</w:t>
      </w:r>
    </w:p>
    <w:p>
      <w:pPr>
        <w:widowControl w:val="0"/>
        <w:wordWrap/>
        <w:adjustRightInd/>
        <w:snapToGrid/>
        <w:spacing w:before="0" w:after="0" w:line="590" w:lineRule="exact"/>
        <w:ind w:left="0" w:leftChars="0" w:right="0"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仿宋_GB2312"/>
          <w:bCs/>
          <w:sz w:val="32"/>
          <w:szCs w:val="32"/>
          <w:u w:val="none"/>
          <w:lang w:eastAsia="zh-CN"/>
        </w:rPr>
        <w:t>第一条</w:t>
      </w:r>
      <w:r>
        <w:rPr>
          <w:rFonts w:hint="eastAsia" w:ascii="黑体" w:hAnsi="黑体" w:eastAsia="黑体" w:cs="仿宋_GB2312"/>
          <w:bCs/>
          <w:sz w:val="32"/>
          <w:szCs w:val="32"/>
          <w:u w:val="none"/>
          <w:lang w:val="en-US" w:eastAsia="zh-CN"/>
        </w:rPr>
        <w:t xml:space="preserve">  </w:t>
      </w:r>
      <w:r>
        <w:rPr>
          <w:rFonts w:hint="eastAsia" w:ascii="仿宋_GB2312" w:hAnsi="仿宋_GB2312" w:eastAsia="仿宋_GB2312" w:cs="仿宋_GB2312"/>
          <w:sz w:val="32"/>
          <w:szCs w:val="32"/>
          <w:u w:val="none"/>
        </w:rPr>
        <w:t>为规范</w:t>
      </w:r>
      <w:r>
        <w:rPr>
          <w:rFonts w:hint="eastAsia" w:ascii="仿宋_GB2312" w:hAnsi="仿宋_GB2312" w:eastAsia="仿宋_GB2312" w:cs="仿宋_GB2312"/>
          <w:sz w:val="32"/>
          <w:szCs w:val="32"/>
          <w:u w:val="none"/>
          <w:lang w:eastAsia="zh-CN"/>
        </w:rPr>
        <w:t>盐湖区</w:t>
      </w:r>
      <w:r>
        <w:rPr>
          <w:rFonts w:hint="eastAsia" w:ascii="仿宋_GB2312" w:hAnsi="仿宋_GB2312" w:eastAsia="仿宋_GB2312" w:cs="仿宋_GB2312"/>
          <w:sz w:val="32"/>
          <w:szCs w:val="32"/>
          <w:u w:val="none"/>
        </w:rPr>
        <w:t>农村集体建设用地上的房屋建筑管理，切实提高农村房屋质量，根据</w:t>
      </w:r>
      <w:r>
        <w:rPr>
          <w:rFonts w:hint="eastAsia" w:ascii="仿宋_GB2312" w:hAnsi="仿宋_GB2312" w:eastAsia="仿宋_GB2312" w:cs="仿宋_GB2312"/>
          <w:spacing w:val="-4"/>
          <w:sz w:val="32"/>
          <w:szCs w:val="32"/>
        </w:rPr>
        <w:t>《山西省人民政府办公厅关于印发山西省农村集体建设用地房屋建筑设计施工监理管理服务办法（试行）</w:t>
      </w:r>
      <w:r>
        <w:rPr>
          <w:rFonts w:hint="eastAsia" w:ascii="仿宋_GB2312" w:hAnsi="仿宋_GB2312" w:eastAsia="仿宋_GB2312" w:cs="仿宋_GB2312"/>
          <w:color w:val="auto"/>
          <w:spacing w:val="-4"/>
          <w:sz w:val="32"/>
          <w:szCs w:val="32"/>
          <w:lang w:eastAsia="zh-CN"/>
        </w:rPr>
        <w:t>的通知</w:t>
      </w:r>
      <w:r>
        <w:rPr>
          <w:rFonts w:hint="eastAsia" w:ascii="仿宋_GB2312" w:hAnsi="仿宋_GB2312" w:eastAsia="仿宋_GB2312" w:cs="仿宋_GB2312"/>
          <w:spacing w:val="-4"/>
          <w:sz w:val="32"/>
          <w:szCs w:val="32"/>
        </w:rPr>
        <w:t>》（晋政办发〔2020〕117号）</w:t>
      </w:r>
      <w:r>
        <w:rPr>
          <w:rFonts w:hint="eastAsia" w:ascii="仿宋_GB2312" w:hAnsi="仿宋_GB2312" w:eastAsia="仿宋_GB2312" w:cs="仿宋_GB2312"/>
          <w:spacing w:val="-4"/>
          <w:sz w:val="32"/>
          <w:szCs w:val="32"/>
          <w:lang w:eastAsia="zh-CN"/>
        </w:rPr>
        <w:t>和《运城市人民政府办公室</w:t>
      </w:r>
      <w:r>
        <w:rPr>
          <w:rFonts w:hint="eastAsia" w:ascii="仿宋_GB2312" w:hAnsi="仿宋_GB2312" w:eastAsia="仿宋_GB2312" w:cs="仿宋_GB2312"/>
          <w:spacing w:val="-4"/>
          <w:sz w:val="32"/>
          <w:szCs w:val="32"/>
        </w:rPr>
        <w:t>关于印发</w:t>
      </w:r>
      <w:r>
        <w:rPr>
          <w:rFonts w:hint="eastAsia" w:ascii="仿宋_GB2312" w:hAnsi="仿宋_GB2312" w:eastAsia="仿宋_GB2312" w:cs="仿宋_GB2312"/>
          <w:spacing w:val="-4"/>
          <w:sz w:val="32"/>
          <w:szCs w:val="32"/>
          <w:lang w:eastAsia="zh-CN"/>
        </w:rPr>
        <w:t>运城市</w:t>
      </w:r>
      <w:r>
        <w:rPr>
          <w:rFonts w:hint="eastAsia" w:ascii="仿宋_GB2312" w:hAnsi="仿宋_GB2312" w:eastAsia="仿宋_GB2312" w:cs="仿宋_GB2312"/>
          <w:spacing w:val="-4"/>
          <w:sz w:val="32"/>
          <w:szCs w:val="32"/>
        </w:rPr>
        <w:t>农村集体建设用地房屋建筑设计施工监理管理服务</w:t>
      </w:r>
      <w:r>
        <w:rPr>
          <w:rFonts w:hint="eastAsia" w:ascii="仿宋_GB2312" w:hAnsi="仿宋_GB2312" w:eastAsia="仿宋_GB2312" w:cs="仿宋_GB2312"/>
          <w:spacing w:val="-4"/>
          <w:sz w:val="32"/>
          <w:szCs w:val="32"/>
          <w:lang w:eastAsia="zh-CN"/>
        </w:rPr>
        <w:t>指导意见</w:t>
      </w:r>
      <w:r>
        <w:rPr>
          <w:rFonts w:hint="eastAsia" w:ascii="仿宋_GB2312" w:hAnsi="仿宋_GB2312" w:eastAsia="仿宋_GB2312" w:cs="仿宋_GB2312"/>
          <w:color w:val="auto"/>
          <w:spacing w:val="-4"/>
          <w:sz w:val="32"/>
          <w:szCs w:val="32"/>
          <w:lang w:eastAsia="zh-CN"/>
        </w:rPr>
        <w:t>的通知</w:t>
      </w:r>
      <w:r>
        <w:rPr>
          <w:rFonts w:hint="eastAsia" w:ascii="仿宋_GB2312" w:hAnsi="仿宋_GB2312" w:eastAsia="仿宋_GB2312" w:cs="仿宋_GB2312"/>
          <w:spacing w:val="-4"/>
          <w:sz w:val="32"/>
          <w:szCs w:val="32"/>
          <w:lang w:eastAsia="zh-CN"/>
        </w:rPr>
        <w:t>》（运政办发</w:t>
      </w:r>
      <w:r>
        <w:rPr>
          <w:rFonts w:hint="eastAsia" w:ascii="仿宋_GB2312" w:hAnsi="仿宋_GB2312" w:eastAsia="仿宋_GB2312" w:cs="仿宋_GB2312"/>
          <w:spacing w:val="-4"/>
          <w:sz w:val="32"/>
          <w:szCs w:val="32"/>
        </w:rPr>
        <w:t>〔202</w:t>
      </w:r>
      <w:r>
        <w:rPr>
          <w:rFonts w:hint="eastAsia" w:ascii="仿宋_GB2312" w:hAnsi="仿宋_GB2312" w:eastAsia="仿宋_GB2312" w:cs="仿宋_GB2312"/>
          <w:spacing w:val="-4"/>
          <w:sz w:val="32"/>
          <w:szCs w:val="32"/>
          <w:lang w:val="en-US" w:eastAsia="zh-CN"/>
        </w:rPr>
        <w:t>1</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lang w:val="en-US" w:eastAsia="zh-CN"/>
        </w:rPr>
        <w:t>23</w:t>
      </w:r>
      <w:r>
        <w:rPr>
          <w:rFonts w:hint="eastAsia" w:ascii="仿宋_GB2312" w:hAnsi="仿宋_GB2312" w:eastAsia="仿宋_GB2312" w:cs="仿宋_GB2312"/>
          <w:spacing w:val="-4"/>
          <w:sz w:val="32"/>
          <w:szCs w:val="32"/>
        </w:rPr>
        <w:t>号</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z w:val="32"/>
          <w:szCs w:val="32"/>
          <w:u w:val="none"/>
          <w:lang w:eastAsia="zh-CN"/>
        </w:rPr>
        <w:t>及相关</w:t>
      </w:r>
      <w:r>
        <w:rPr>
          <w:rFonts w:hint="eastAsia" w:ascii="仿宋_GB2312" w:hAnsi="仿宋_GB2312" w:eastAsia="仿宋_GB2312" w:cs="仿宋_GB2312"/>
          <w:sz w:val="32"/>
          <w:szCs w:val="32"/>
          <w:u w:val="none"/>
        </w:rPr>
        <w:t>法律法规，结合</w:t>
      </w:r>
      <w:r>
        <w:rPr>
          <w:rFonts w:hint="eastAsia" w:ascii="仿宋_GB2312" w:hAnsi="仿宋_GB2312" w:eastAsia="仿宋_GB2312" w:cs="仿宋_GB2312"/>
          <w:sz w:val="32"/>
          <w:szCs w:val="32"/>
          <w:u w:val="none"/>
          <w:lang w:eastAsia="zh-CN"/>
        </w:rPr>
        <w:t>盐湖区</w:t>
      </w:r>
      <w:r>
        <w:rPr>
          <w:rFonts w:hint="eastAsia" w:ascii="仿宋_GB2312" w:hAnsi="仿宋_GB2312" w:eastAsia="仿宋_GB2312" w:cs="仿宋_GB2312"/>
          <w:sz w:val="32"/>
          <w:szCs w:val="32"/>
          <w:u w:val="none"/>
        </w:rPr>
        <w:t>实际，制定本</w:t>
      </w:r>
      <w:r>
        <w:rPr>
          <w:rFonts w:hint="eastAsia" w:ascii="仿宋_GB2312" w:hAnsi="仿宋_GB2312" w:eastAsia="仿宋_GB2312" w:cs="仿宋_GB2312"/>
          <w:sz w:val="32"/>
          <w:szCs w:val="32"/>
          <w:u w:val="none"/>
          <w:lang w:eastAsia="zh-CN"/>
        </w:rPr>
        <w:t>实施细则</w:t>
      </w:r>
      <w:r>
        <w:rPr>
          <w:rFonts w:hint="eastAsia" w:ascii="仿宋_GB2312" w:hAnsi="仿宋_GB2312" w:eastAsia="仿宋_GB2312" w:cs="仿宋_GB2312"/>
          <w:sz w:val="32"/>
          <w:szCs w:val="32"/>
          <w:u w:val="none"/>
        </w:rPr>
        <w:t>。</w:t>
      </w:r>
    </w:p>
    <w:p>
      <w:pPr>
        <w:widowControl w:val="0"/>
        <w:numPr>
          <w:ilvl w:val="0"/>
          <w:numId w:val="0"/>
        </w:numPr>
        <w:wordWrap/>
        <w:adjustRightInd/>
        <w:snapToGrid/>
        <w:spacing w:before="0" w:after="0" w:line="590" w:lineRule="exact"/>
        <w:ind w:left="0" w:leftChars="0" w:right="0"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仿宋_GB2312"/>
          <w:bCs/>
          <w:sz w:val="32"/>
          <w:szCs w:val="32"/>
          <w:u w:val="none"/>
          <w:lang w:eastAsia="zh-CN"/>
        </w:rPr>
        <w:t>第二条</w:t>
      </w:r>
      <w:r>
        <w:rPr>
          <w:rFonts w:hint="eastAsia" w:ascii="仿宋_GB2312" w:hAnsi="仿宋_GB2312" w:eastAsia="仿宋_GB2312" w:cs="仿宋_GB2312"/>
          <w:sz w:val="32"/>
          <w:szCs w:val="32"/>
          <w:u w:val="none"/>
          <w:lang w:val="en-US" w:eastAsia="zh-CN"/>
        </w:rPr>
        <w:t xml:space="preserve">  盐湖区</w:t>
      </w:r>
      <w:r>
        <w:rPr>
          <w:rFonts w:hint="eastAsia" w:ascii="仿宋_GB2312" w:hAnsi="仿宋_GB2312" w:eastAsia="仿宋_GB2312" w:cs="仿宋_GB2312"/>
          <w:sz w:val="32"/>
          <w:szCs w:val="32"/>
          <w:u w:val="none"/>
        </w:rPr>
        <w:t>行政区域内，在农村集体建设用地上，依法依规取得用地审批和乡村建设规划许可手续的房屋建筑活动及管理服务，遵守</w:t>
      </w:r>
      <w:r>
        <w:rPr>
          <w:rFonts w:hint="eastAsia" w:ascii="仿宋_GB2312" w:hAnsi="仿宋_GB2312" w:eastAsia="仿宋_GB2312" w:cs="仿宋_GB2312"/>
          <w:sz w:val="32"/>
          <w:szCs w:val="32"/>
          <w:u w:val="none"/>
          <w:lang w:eastAsia="zh-CN"/>
        </w:rPr>
        <w:t>本细则</w:t>
      </w:r>
      <w:r>
        <w:rPr>
          <w:rFonts w:hint="eastAsia" w:ascii="仿宋_GB2312" w:hAnsi="仿宋_GB2312" w:eastAsia="仿宋_GB2312" w:cs="仿宋_GB2312"/>
          <w:sz w:val="32"/>
          <w:szCs w:val="32"/>
          <w:u w:val="none"/>
        </w:rPr>
        <w:t>。</w:t>
      </w:r>
    </w:p>
    <w:p>
      <w:pPr>
        <w:widowControl w:val="0"/>
        <w:numPr>
          <w:ilvl w:val="0"/>
          <w:numId w:val="0"/>
        </w:numPr>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黑体" w:hAnsi="黑体" w:eastAsia="黑体" w:cs="仿宋_GB2312"/>
          <w:bCs/>
          <w:sz w:val="32"/>
          <w:szCs w:val="32"/>
          <w:u w:val="none"/>
          <w:lang w:eastAsia="zh-CN"/>
        </w:rPr>
        <w:t>第三条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农村集体建设用地上的房屋建筑活动及管理服务，坚持房屋安全、成本经济、功能现代、风貌乡土、绿色环保的原则，改善农民居住条件和居住环境，提升乡村风貌。</w:t>
      </w:r>
    </w:p>
    <w:p>
      <w:pPr>
        <w:widowControl w:val="0"/>
        <w:wordWrap/>
        <w:adjustRightInd/>
        <w:snapToGrid/>
        <w:spacing w:before="0" w:after="0" w:line="590" w:lineRule="exact"/>
        <w:ind w:left="0" w:leftChars="0" w:right="0"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仿宋_GB2312"/>
          <w:bCs/>
          <w:sz w:val="32"/>
          <w:szCs w:val="32"/>
          <w:u w:val="none"/>
          <w:lang w:eastAsia="zh-CN"/>
        </w:rPr>
        <w:t>第四条</w:t>
      </w:r>
      <w:r>
        <w:rPr>
          <w:rFonts w:hint="eastAsia" w:ascii="黑体" w:hAnsi="黑体" w:eastAsia="黑体" w:cs="仿宋_GB2312"/>
          <w:bCs/>
          <w:sz w:val="32"/>
          <w:szCs w:val="32"/>
          <w:u w:val="none"/>
          <w:lang w:val="en-US" w:eastAsia="zh-CN"/>
        </w:rPr>
        <w:t xml:space="preserve"> </w:t>
      </w:r>
      <w:r>
        <w:rPr>
          <w:rFonts w:hint="eastAsia" w:ascii="仿宋_GB2312" w:hAnsi="仿宋_GB2312" w:eastAsia="仿宋_GB2312" w:cs="仿宋_GB2312"/>
          <w:sz w:val="32"/>
          <w:szCs w:val="32"/>
          <w:u w:val="none"/>
          <w:lang w:val="en-US" w:eastAsia="zh-CN"/>
        </w:rPr>
        <w:t xml:space="preserve"> 本细则中，</w:t>
      </w:r>
      <w:r>
        <w:rPr>
          <w:rFonts w:hint="eastAsia" w:ascii="仿宋_GB2312" w:hAnsi="仿宋_GB2312" w:eastAsia="仿宋_GB2312" w:cs="仿宋_GB2312"/>
          <w:sz w:val="32"/>
          <w:szCs w:val="32"/>
          <w:u w:val="none"/>
        </w:rPr>
        <w:t>农村房屋建筑分两类：</w:t>
      </w:r>
    </w:p>
    <w:p>
      <w:pPr>
        <w:widowControl w:val="0"/>
        <w:wordWrap/>
        <w:adjustRightInd/>
        <w:snapToGrid/>
        <w:spacing w:before="0" w:after="0" w:line="590" w:lineRule="exact"/>
        <w:ind w:left="0" w:leftChars="0" w:right="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（一）农村自建低层房屋。指建筑面积在300平方米以内、两层以下（含两层）、跨度小于6米的，农民自建自住或村集体建设用于办公室、</w:t>
      </w:r>
      <w:r>
        <w:rPr>
          <w:rFonts w:hint="eastAsia" w:ascii="仿宋_GB2312" w:hAnsi="仿宋_GB2312" w:eastAsia="仿宋_GB2312" w:cs="仿宋_GB2312"/>
          <w:sz w:val="32"/>
          <w:szCs w:val="32"/>
          <w:u w:val="none"/>
          <w:lang w:eastAsia="zh-CN"/>
        </w:rPr>
        <w:t>警务室、</w:t>
      </w:r>
      <w:r>
        <w:rPr>
          <w:rFonts w:hint="eastAsia" w:ascii="仿宋_GB2312" w:hAnsi="仿宋_GB2312" w:eastAsia="仿宋_GB2312" w:cs="仿宋_GB2312"/>
          <w:sz w:val="32"/>
          <w:szCs w:val="32"/>
          <w:u w:val="none"/>
        </w:rPr>
        <w:t>卫生室、便民服务点、农产品加工作坊的房屋建筑；</w:t>
      </w:r>
    </w:p>
    <w:p>
      <w:pPr>
        <w:pStyle w:val="16"/>
        <w:widowControl w:val="0"/>
        <w:wordWrap/>
        <w:adjustRightInd/>
        <w:snapToGrid/>
        <w:spacing w:before="0" w:after="0" w:line="590" w:lineRule="exact"/>
        <w:ind w:left="0" w:leftChars="0" w:right="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（二）农村其</w:t>
      </w:r>
      <w:r>
        <w:rPr>
          <w:rFonts w:hint="eastAsia" w:ascii="仿宋_GB2312" w:hAnsi="仿宋_GB2312" w:eastAsia="仿宋_GB2312" w:cs="仿宋_GB2312"/>
          <w:sz w:val="32"/>
          <w:szCs w:val="32"/>
          <w:u w:val="none"/>
          <w:lang w:eastAsia="zh-CN"/>
        </w:rPr>
        <w:t>他</w:t>
      </w:r>
      <w:r>
        <w:rPr>
          <w:rFonts w:hint="eastAsia" w:ascii="仿宋_GB2312" w:hAnsi="仿宋_GB2312" w:eastAsia="仿宋_GB2312" w:cs="仿宋_GB2312"/>
          <w:sz w:val="32"/>
          <w:szCs w:val="32"/>
          <w:u w:val="none"/>
        </w:rPr>
        <w:t>房屋。指上款规定之外的其</w:t>
      </w:r>
      <w:r>
        <w:rPr>
          <w:rFonts w:hint="eastAsia" w:ascii="仿宋_GB2312" w:hAnsi="仿宋_GB2312" w:eastAsia="仿宋_GB2312" w:cs="仿宋_GB2312"/>
          <w:color w:val="auto"/>
          <w:sz w:val="32"/>
          <w:szCs w:val="32"/>
          <w:highlight w:val="none"/>
          <w:u w:val="none"/>
          <w:lang w:eastAsia="zh-CN"/>
        </w:rPr>
        <w:t>他</w:t>
      </w:r>
      <w:r>
        <w:rPr>
          <w:rFonts w:hint="eastAsia" w:ascii="仿宋_GB2312" w:hAnsi="仿宋_GB2312" w:eastAsia="仿宋_GB2312" w:cs="仿宋_GB2312"/>
          <w:sz w:val="32"/>
          <w:szCs w:val="32"/>
          <w:u w:val="none"/>
        </w:rPr>
        <w:t>农村房屋建筑。</w:t>
      </w:r>
    </w:p>
    <w:p>
      <w:pPr>
        <w:pStyle w:val="16"/>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rPr>
        <w:t>农村自建低层房屋的新建、改建、扩建、翻建项目，应当依照《指导意见》履行程序。农村其他房屋建筑活动应严格执行工程建设项目基本建设程序，落实建筑许可、工程发包与承包、工程监理、安全生产、工程质量、竣工验收等监督管理要求。</w:t>
      </w:r>
    </w:p>
    <w:p>
      <w:pPr>
        <w:widowControl w:val="0"/>
        <w:wordWrap/>
        <w:adjustRightInd/>
        <w:snapToGrid/>
        <w:spacing w:before="0" w:after="0" w:line="590" w:lineRule="exact"/>
        <w:ind w:left="0" w:leftChars="0" w:right="0" w:firstLine="640" w:firstLineChars="200"/>
        <w:textAlignment w:val="auto"/>
        <w:rPr>
          <w:rFonts w:hint="eastAsia" w:ascii="仿宋_GB2312" w:hAnsi="仿宋_GB2312" w:eastAsia="仿宋_GB2312" w:cs="仿宋_GB2312"/>
          <w:sz w:val="32"/>
          <w:szCs w:val="32"/>
          <w:u w:val="none"/>
          <w:lang w:eastAsia="zh-CN"/>
        </w:rPr>
      </w:pPr>
      <w:r>
        <w:rPr>
          <w:rFonts w:hint="eastAsia" w:ascii="黑体" w:hAnsi="黑体" w:eastAsia="黑体" w:cs="黑体"/>
          <w:sz w:val="32"/>
          <w:szCs w:val="32"/>
          <w:u w:val="none"/>
          <w:lang w:eastAsia="zh-CN"/>
        </w:rPr>
        <w:t>第五条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乡镇人民政府</w:t>
      </w:r>
      <w:r>
        <w:rPr>
          <w:rFonts w:hint="eastAsia" w:ascii="仿宋_GB2312" w:hAnsi="仿宋_GB2312" w:eastAsia="仿宋_GB2312" w:cs="仿宋_GB2312"/>
          <w:sz w:val="32"/>
          <w:szCs w:val="32"/>
          <w:u w:val="none"/>
          <w:lang w:eastAsia="zh-CN"/>
        </w:rPr>
        <w:t>、办事处</w:t>
      </w:r>
      <w:r>
        <w:rPr>
          <w:rFonts w:hint="eastAsia" w:ascii="仿宋_GB2312" w:hAnsi="仿宋_GB2312" w:eastAsia="仿宋_GB2312" w:cs="仿宋_GB2312"/>
          <w:sz w:val="32"/>
          <w:szCs w:val="32"/>
          <w:u w:val="none"/>
        </w:rPr>
        <w:t>负责对农村自建低层房屋建设的监督管理和服务，对农村其</w:t>
      </w:r>
      <w:r>
        <w:rPr>
          <w:rFonts w:hint="eastAsia" w:ascii="仿宋_GB2312" w:hAnsi="仿宋_GB2312" w:eastAsia="仿宋_GB2312" w:cs="仿宋_GB2312"/>
          <w:color w:val="auto"/>
          <w:sz w:val="32"/>
          <w:szCs w:val="32"/>
          <w:highlight w:val="none"/>
          <w:u w:val="none"/>
          <w:lang w:eastAsia="zh-CN"/>
        </w:rPr>
        <w:t>他</w:t>
      </w:r>
      <w:r>
        <w:rPr>
          <w:rFonts w:hint="eastAsia" w:ascii="仿宋_GB2312" w:hAnsi="仿宋_GB2312" w:eastAsia="仿宋_GB2312" w:cs="仿宋_GB2312"/>
          <w:sz w:val="32"/>
          <w:szCs w:val="32"/>
          <w:u w:val="none"/>
        </w:rPr>
        <w:t>房屋建筑活动进行现场管理和日常巡查</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rPr>
        <w:t>对发现的违法违规行为和安全隐患及时处置</w:t>
      </w:r>
      <w:r>
        <w:rPr>
          <w:rFonts w:hint="eastAsia" w:ascii="仿宋_GB2312" w:hAnsi="仿宋_GB2312" w:eastAsia="仿宋_GB2312" w:cs="仿宋_GB2312"/>
          <w:sz w:val="32"/>
          <w:szCs w:val="32"/>
          <w:u w:val="none"/>
        </w:rPr>
        <w:t>。乡镇人民政府</w:t>
      </w:r>
      <w:r>
        <w:rPr>
          <w:rFonts w:hint="eastAsia" w:ascii="仿宋_GB2312" w:hAnsi="仿宋_GB2312" w:eastAsia="仿宋_GB2312" w:cs="仿宋_GB2312"/>
          <w:sz w:val="32"/>
          <w:szCs w:val="32"/>
          <w:u w:val="none"/>
          <w:lang w:eastAsia="zh-CN"/>
        </w:rPr>
        <w:t>、办事处规划建设办公室具体实施相关管理和服务工作。</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第六条</w:t>
      </w:r>
      <w:r>
        <w:rPr>
          <w:rFonts w:hint="eastAsia" w:ascii="仿宋_GB2312" w:hAnsi="仿宋_GB2312" w:eastAsia="仿宋_GB2312" w:cs="仿宋_GB2312"/>
          <w:sz w:val="32"/>
          <w:szCs w:val="32"/>
          <w:u w:val="none"/>
          <w:lang w:val="en-US" w:eastAsia="zh-CN"/>
        </w:rPr>
        <w:t xml:space="preserve">  区</w:t>
      </w:r>
      <w:r>
        <w:rPr>
          <w:rFonts w:hint="eastAsia" w:ascii="仿宋_GB2312" w:hAnsi="仿宋_GB2312" w:eastAsia="仿宋_GB2312" w:cs="仿宋_GB2312"/>
          <w:sz w:val="32"/>
          <w:szCs w:val="32"/>
          <w:u w:val="none"/>
          <w:lang w:eastAsia="zh-CN"/>
        </w:rPr>
        <w:t>住房和城乡建设局</w:t>
      </w:r>
      <w:r>
        <w:rPr>
          <w:rFonts w:hint="eastAsia" w:ascii="仿宋_GB2312" w:hAnsi="仿宋_GB2312" w:eastAsia="仿宋_GB2312" w:cs="仿宋_GB2312"/>
          <w:sz w:val="32"/>
          <w:szCs w:val="32"/>
          <w:u w:val="none"/>
        </w:rPr>
        <w:t>负责指导农村自建低层房屋建设工作，对农村其</w:t>
      </w:r>
      <w:r>
        <w:rPr>
          <w:rFonts w:hint="eastAsia" w:ascii="仿宋_GB2312" w:hAnsi="仿宋_GB2312" w:eastAsia="仿宋_GB2312" w:cs="仿宋_GB2312"/>
          <w:sz w:val="32"/>
          <w:szCs w:val="32"/>
          <w:u w:val="none"/>
          <w:lang w:eastAsia="zh-CN"/>
        </w:rPr>
        <w:t>他</w:t>
      </w:r>
      <w:r>
        <w:rPr>
          <w:rFonts w:hint="eastAsia" w:ascii="仿宋_GB2312" w:hAnsi="仿宋_GB2312" w:eastAsia="仿宋_GB2312" w:cs="仿宋_GB2312"/>
          <w:sz w:val="32"/>
          <w:szCs w:val="32"/>
          <w:u w:val="none"/>
        </w:rPr>
        <w:t>房屋建筑活动实施监督管理</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u w:val="none"/>
        </w:rPr>
        <w:t>对</w:t>
      </w:r>
      <w:r>
        <w:rPr>
          <w:rFonts w:hint="eastAsia" w:ascii="仿宋_GB2312" w:hAnsi="仿宋_GB2312" w:eastAsia="仿宋_GB2312" w:cs="仿宋_GB2312"/>
          <w:sz w:val="32"/>
          <w:szCs w:val="32"/>
          <w:u w:val="none"/>
          <w:lang w:eastAsia="zh-CN"/>
        </w:rPr>
        <w:t>农村建筑工匠</w:t>
      </w:r>
      <w:r>
        <w:rPr>
          <w:rFonts w:hint="eastAsia" w:ascii="仿宋_GB2312" w:hAnsi="仿宋_GB2312" w:eastAsia="仿宋_GB2312" w:cs="仿宋_GB2312"/>
          <w:sz w:val="32"/>
          <w:szCs w:val="32"/>
          <w:u w:val="none"/>
        </w:rPr>
        <w:t>进行培训和信用管理</w:t>
      </w:r>
      <w:r>
        <w:rPr>
          <w:rFonts w:hint="eastAsia" w:ascii="仿宋_GB2312" w:hAnsi="仿宋_GB2312" w:eastAsia="仿宋_GB2312" w:cs="仿宋_GB2312"/>
          <w:sz w:val="32"/>
          <w:szCs w:val="32"/>
          <w:u w:val="none"/>
          <w:lang w:eastAsia="zh-CN"/>
        </w:rPr>
        <w:t>；设立</w:t>
      </w:r>
      <w:r>
        <w:rPr>
          <w:rFonts w:hint="eastAsia" w:ascii="仿宋_GB2312" w:hAnsi="仿宋_GB2312" w:eastAsia="仿宋_GB2312" w:cs="仿宋_GB2312"/>
          <w:sz w:val="32"/>
          <w:szCs w:val="32"/>
          <w:u w:val="none"/>
          <w:lang w:val="en-US" w:eastAsia="zh-CN"/>
        </w:rPr>
        <w:t>2-3个农房建设监理服务管理机构，通过政府购买服务，对农村房屋建设活动提供监理服务和技术指导</w:t>
      </w:r>
      <w:r>
        <w:rPr>
          <w:rFonts w:hint="eastAsia" w:ascii="仿宋_GB2312" w:hAnsi="仿宋_GB2312" w:eastAsia="仿宋_GB2312" w:cs="仿宋_GB2312"/>
          <w:sz w:val="32"/>
          <w:szCs w:val="32"/>
          <w:u w:val="none"/>
        </w:rPr>
        <w:t>。</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其他有关部门按照各自职责，负责农村</w:t>
      </w:r>
      <w:r>
        <w:rPr>
          <w:rFonts w:hint="eastAsia" w:ascii="仿宋_GB2312" w:hAnsi="仿宋_GB2312" w:eastAsia="仿宋_GB2312" w:cs="仿宋_GB2312"/>
          <w:sz w:val="32"/>
          <w:szCs w:val="32"/>
          <w:u w:val="none"/>
          <w:lang w:eastAsia="zh-CN"/>
        </w:rPr>
        <w:t>房屋</w:t>
      </w:r>
      <w:r>
        <w:rPr>
          <w:rFonts w:hint="eastAsia" w:ascii="仿宋_GB2312" w:hAnsi="仿宋_GB2312" w:eastAsia="仿宋_GB2312" w:cs="仿宋_GB2312"/>
          <w:sz w:val="32"/>
          <w:szCs w:val="32"/>
          <w:u w:val="none"/>
        </w:rPr>
        <w:t>建设的相关管理工作。</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第七条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村民委员会在乡镇人民政府</w:t>
      </w:r>
      <w:r>
        <w:rPr>
          <w:rFonts w:hint="eastAsia" w:ascii="仿宋_GB2312" w:hAnsi="仿宋_GB2312" w:eastAsia="仿宋_GB2312" w:cs="仿宋_GB2312"/>
          <w:sz w:val="32"/>
          <w:szCs w:val="32"/>
          <w:u w:val="none"/>
          <w:lang w:eastAsia="zh-CN"/>
        </w:rPr>
        <w:t>、办事处</w:t>
      </w:r>
      <w:r>
        <w:rPr>
          <w:rFonts w:hint="eastAsia" w:ascii="仿宋_GB2312" w:hAnsi="仿宋_GB2312" w:eastAsia="仿宋_GB2312" w:cs="仿宋_GB2312"/>
          <w:sz w:val="32"/>
          <w:szCs w:val="32"/>
          <w:u w:val="none"/>
        </w:rPr>
        <w:t>指导下，制定有农村</w:t>
      </w:r>
      <w:r>
        <w:rPr>
          <w:rFonts w:hint="eastAsia" w:ascii="仿宋_GB2312" w:hAnsi="仿宋_GB2312" w:eastAsia="仿宋_GB2312" w:cs="仿宋_GB2312"/>
          <w:sz w:val="32"/>
          <w:szCs w:val="32"/>
          <w:u w:val="none"/>
          <w:lang w:eastAsia="zh-CN"/>
        </w:rPr>
        <w:t>房屋</w:t>
      </w:r>
      <w:r>
        <w:rPr>
          <w:rFonts w:hint="eastAsia" w:ascii="仿宋_GB2312" w:hAnsi="仿宋_GB2312" w:eastAsia="仿宋_GB2312" w:cs="仿宋_GB2312"/>
          <w:sz w:val="32"/>
          <w:szCs w:val="32"/>
          <w:u w:val="none"/>
        </w:rPr>
        <w:t>建设自治管理内容的村规民约；协助村民办理农村房屋建设有关手续；对农村房屋建设中的违法行为及时劝阻，并向乡镇人民政府</w:t>
      </w:r>
      <w:r>
        <w:rPr>
          <w:rFonts w:hint="eastAsia" w:ascii="仿宋_GB2312" w:hAnsi="仿宋_GB2312" w:eastAsia="仿宋_GB2312" w:cs="仿宋_GB2312"/>
          <w:sz w:val="32"/>
          <w:szCs w:val="32"/>
          <w:u w:val="none"/>
          <w:lang w:eastAsia="zh-CN"/>
        </w:rPr>
        <w:t>、办事处规划建设办公室</w:t>
      </w:r>
      <w:r>
        <w:rPr>
          <w:rFonts w:hint="eastAsia" w:ascii="仿宋_GB2312" w:hAnsi="仿宋_GB2312" w:eastAsia="仿宋_GB2312" w:cs="仿宋_GB2312"/>
          <w:sz w:val="32"/>
          <w:szCs w:val="32"/>
          <w:u w:val="none"/>
        </w:rPr>
        <w:t>报告。</w:t>
      </w:r>
    </w:p>
    <w:p>
      <w:pPr>
        <w:widowControl w:val="0"/>
        <w:wordWrap/>
        <w:adjustRightInd/>
        <w:snapToGrid/>
        <w:spacing w:before="0" w:after="0" w:line="590" w:lineRule="exact"/>
        <w:ind w:left="0" w:leftChars="0" w:right="0" w:firstLine="640" w:firstLineChars="200"/>
        <w:textAlignment w:val="auto"/>
        <w:rPr>
          <w:rFonts w:hint="eastAsia" w:ascii="仿宋_GB2312" w:hAnsi="仿宋_GB2312" w:eastAsia="仿宋_GB2312" w:cs="仿宋_GB2312"/>
          <w:i w:val="0"/>
          <w:iCs w:val="0"/>
          <w:sz w:val="32"/>
          <w:szCs w:val="32"/>
          <w:u w:val="none"/>
          <w:lang w:val="en-US" w:eastAsia="zh-CN"/>
        </w:rPr>
      </w:pPr>
      <w:r>
        <w:rPr>
          <w:rFonts w:hint="eastAsia" w:ascii="黑体" w:hAnsi="黑体" w:eastAsia="黑体" w:cs="黑体"/>
          <w:i w:val="0"/>
          <w:iCs w:val="0"/>
          <w:sz w:val="32"/>
          <w:szCs w:val="32"/>
          <w:u w:val="none"/>
          <w:lang w:val="en-US" w:eastAsia="zh-CN"/>
        </w:rPr>
        <w:t>第八条</w:t>
      </w:r>
      <w:r>
        <w:rPr>
          <w:rFonts w:hint="eastAsia" w:ascii="仿宋_GB2312" w:hAnsi="仿宋_GB2312" w:eastAsia="仿宋_GB2312" w:cs="仿宋_GB2312"/>
          <w:i w:val="0"/>
          <w:iCs w:val="0"/>
          <w:sz w:val="32"/>
          <w:szCs w:val="32"/>
          <w:lang w:val="en-US" w:eastAsia="zh-CN"/>
        </w:rPr>
        <w:t xml:space="preserve">  </w:t>
      </w:r>
      <w:r>
        <w:rPr>
          <w:rFonts w:hint="eastAsia" w:ascii="仿宋_GB2312" w:hAnsi="仿宋_GB2312" w:eastAsia="仿宋_GB2312" w:cs="仿宋_GB2312"/>
          <w:sz w:val="32"/>
          <w:szCs w:val="32"/>
        </w:rPr>
        <w:t>乡镇人民政府</w:t>
      </w:r>
      <w:r>
        <w:rPr>
          <w:rFonts w:hint="eastAsia" w:ascii="仿宋_GB2312" w:hAnsi="仿宋_GB2312" w:eastAsia="仿宋_GB2312" w:cs="仿宋_GB2312"/>
          <w:sz w:val="32"/>
          <w:szCs w:val="32"/>
          <w:lang w:eastAsia="zh-CN"/>
        </w:rPr>
        <w:t>、办事处</w:t>
      </w:r>
      <w:r>
        <w:rPr>
          <w:rFonts w:hint="eastAsia" w:ascii="仿宋_GB2312" w:hAnsi="仿宋_GB2312" w:eastAsia="仿宋_GB2312" w:cs="仿宋_GB2312"/>
          <w:i w:val="0"/>
          <w:iCs w:val="0"/>
          <w:sz w:val="32"/>
          <w:szCs w:val="32"/>
          <w:u w:val="none"/>
          <w:lang w:val="en-US" w:eastAsia="zh-CN"/>
        </w:rPr>
        <w:t>加强对农村房屋建设单位资质和从业人员执业资格管理。</w:t>
      </w:r>
    </w:p>
    <w:p>
      <w:pPr>
        <w:widowControl w:val="0"/>
        <w:wordWrap/>
        <w:adjustRightInd/>
        <w:snapToGrid/>
        <w:spacing w:before="0" w:after="0" w:line="590" w:lineRule="exact"/>
        <w:ind w:left="0" w:leftChars="0" w:right="0" w:firstLine="640" w:firstLineChars="200"/>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sz w:val="32"/>
          <w:szCs w:val="32"/>
          <w:u w:val="none"/>
        </w:rPr>
        <w:t>鼓励</w:t>
      </w:r>
      <w:r>
        <w:rPr>
          <w:rFonts w:hint="eastAsia" w:ascii="仿宋_GB2312" w:hAnsi="仿宋_GB2312" w:eastAsia="仿宋_GB2312" w:cs="仿宋_GB2312"/>
          <w:i w:val="0"/>
          <w:iCs w:val="0"/>
          <w:sz w:val="32"/>
          <w:szCs w:val="32"/>
          <w:u w:val="none"/>
          <w:lang w:val="en-US" w:eastAsia="zh-CN"/>
        </w:rPr>
        <w:t>培训合格的农村建筑工匠等</w:t>
      </w:r>
      <w:r>
        <w:rPr>
          <w:rFonts w:hint="eastAsia" w:ascii="仿宋_GB2312" w:hAnsi="仿宋_GB2312" w:eastAsia="仿宋_GB2312" w:cs="仿宋_GB2312"/>
          <w:i w:val="0"/>
          <w:iCs w:val="0"/>
          <w:sz w:val="32"/>
          <w:szCs w:val="32"/>
          <w:u w:val="none"/>
        </w:rPr>
        <w:t>从业人员依照有关</w:t>
      </w:r>
      <w:r>
        <w:rPr>
          <w:rFonts w:hint="eastAsia" w:ascii="仿宋_GB2312" w:hAnsi="仿宋_GB2312" w:eastAsia="仿宋_GB2312" w:cs="仿宋_GB2312"/>
          <w:i w:val="0"/>
          <w:iCs w:val="0"/>
          <w:sz w:val="32"/>
          <w:szCs w:val="32"/>
          <w:u w:val="none"/>
          <w:lang w:val="en-US" w:eastAsia="zh-CN"/>
        </w:rPr>
        <w:t>法律法规</w:t>
      </w:r>
      <w:r>
        <w:rPr>
          <w:rFonts w:hint="eastAsia" w:ascii="仿宋_GB2312" w:hAnsi="仿宋_GB2312" w:eastAsia="仿宋_GB2312" w:cs="仿宋_GB2312"/>
          <w:i w:val="0"/>
          <w:iCs w:val="0"/>
          <w:sz w:val="32"/>
          <w:szCs w:val="32"/>
          <w:u w:val="none"/>
        </w:rPr>
        <w:t>规定，成立农房建设专业合作社、农房建设</w:t>
      </w:r>
      <w:r>
        <w:rPr>
          <w:rFonts w:hint="eastAsia" w:ascii="仿宋_GB2312" w:hAnsi="仿宋_GB2312" w:eastAsia="仿宋_GB2312" w:cs="仿宋_GB2312"/>
          <w:i w:val="0"/>
          <w:iCs w:val="0"/>
          <w:sz w:val="32"/>
          <w:szCs w:val="32"/>
          <w:u w:val="none"/>
          <w:lang w:val="en-US" w:eastAsia="zh-CN"/>
        </w:rPr>
        <w:t>公司</w:t>
      </w:r>
      <w:r>
        <w:rPr>
          <w:rFonts w:hint="eastAsia" w:ascii="仿宋_GB2312" w:hAnsi="仿宋_GB2312" w:eastAsia="仿宋_GB2312" w:cs="仿宋_GB2312"/>
          <w:i w:val="0"/>
          <w:iCs w:val="0"/>
          <w:sz w:val="32"/>
          <w:szCs w:val="32"/>
          <w:u w:val="none"/>
        </w:rPr>
        <w:t>、农房建设监理公司、建设类劳务公司等，承揽农村自建低层房屋建设项目。</w:t>
      </w:r>
    </w:p>
    <w:p>
      <w:pPr>
        <w:widowControl w:val="0"/>
        <w:wordWrap/>
        <w:adjustRightInd/>
        <w:snapToGrid/>
        <w:spacing w:before="0" w:after="0" w:line="590" w:lineRule="exact"/>
        <w:ind w:left="0" w:leftChars="0" w:right="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i w:val="0"/>
          <w:iCs w:val="0"/>
          <w:sz w:val="32"/>
          <w:szCs w:val="32"/>
          <w:u w:val="none"/>
          <w:lang w:eastAsia="zh-CN"/>
        </w:rPr>
        <w:t>鼓励房屋建筑企业成立农房建设分公司，参与农村自建低层房屋建设活动。</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第九条</w:t>
      </w:r>
      <w:r>
        <w:rPr>
          <w:rFonts w:hint="eastAsia" w:ascii="黑体" w:hAnsi="黑体" w:eastAsia="黑体" w:cs="黑体"/>
          <w:sz w:val="32"/>
          <w:szCs w:val="32"/>
          <w:u w:val="none"/>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农村集体建设用地上的房屋建筑活动必须执行房屋建设相关标准、规范和操作规程等，确保工程质量和安全。</w:t>
      </w:r>
    </w:p>
    <w:p>
      <w:pPr>
        <w:widowControl w:val="0"/>
        <w:wordWrap/>
        <w:adjustRightInd/>
        <w:snapToGrid/>
        <w:spacing w:before="0" w:after="0" w:line="590" w:lineRule="exact"/>
        <w:ind w:left="0" w:leftChars="0" w:right="0"/>
        <w:jc w:val="center"/>
        <w:textAlignment w:val="auto"/>
        <w:rPr>
          <w:rFonts w:hint="eastAsia" w:ascii="黑体" w:hAnsi="黑体" w:eastAsia="黑体" w:cs="黑体"/>
          <w:sz w:val="32"/>
          <w:szCs w:val="32"/>
          <w:u w:val="none"/>
          <w:lang w:eastAsia="zh-CN"/>
        </w:rPr>
      </w:pPr>
    </w:p>
    <w:p>
      <w:pPr>
        <w:widowControl w:val="0"/>
        <w:wordWrap/>
        <w:adjustRightInd/>
        <w:snapToGrid/>
        <w:spacing w:before="0" w:after="0" w:line="590" w:lineRule="exact"/>
        <w:ind w:left="0" w:leftChars="0" w:right="0"/>
        <w:jc w:val="center"/>
        <w:textAlignment w:val="auto"/>
        <w:rPr>
          <w:rFonts w:ascii="黑体" w:hAnsi="黑体" w:eastAsia="黑体" w:cs="黑体"/>
          <w:sz w:val="32"/>
          <w:szCs w:val="32"/>
          <w:u w:val="none"/>
        </w:rPr>
      </w:pPr>
      <w:r>
        <w:rPr>
          <w:rFonts w:hint="eastAsia" w:ascii="黑体" w:hAnsi="黑体" w:eastAsia="黑体" w:cs="黑体"/>
          <w:sz w:val="32"/>
          <w:szCs w:val="32"/>
          <w:u w:val="none"/>
          <w:lang w:eastAsia="zh-CN"/>
        </w:rPr>
        <w:t>第二章</w:t>
      </w:r>
      <w:r>
        <w:rPr>
          <w:rFonts w:hint="eastAsia" w:ascii="黑体" w:hAnsi="黑体" w:eastAsia="黑体" w:cs="黑体"/>
          <w:sz w:val="32"/>
          <w:szCs w:val="32"/>
          <w:u w:val="none"/>
          <w:lang w:val="en-US" w:eastAsia="zh-CN"/>
        </w:rPr>
        <w:t xml:space="preserve">  </w:t>
      </w:r>
      <w:r>
        <w:rPr>
          <w:rFonts w:hint="eastAsia" w:ascii="黑体" w:hAnsi="黑体" w:eastAsia="黑体" w:cs="黑体"/>
          <w:sz w:val="32"/>
          <w:szCs w:val="32"/>
          <w:u w:val="none"/>
        </w:rPr>
        <w:t>农村自建低层房屋</w:t>
      </w:r>
    </w:p>
    <w:p>
      <w:pPr>
        <w:widowControl w:val="0"/>
        <w:wordWrap/>
        <w:adjustRightInd/>
        <w:snapToGrid/>
        <w:spacing w:before="0" w:after="0" w:line="590" w:lineRule="exact"/>
        <w:ind w:left="0" w:leftChars="0" w:right="0"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黑体"/>
          <w:sz w:val="32"/>
          <w:szCs w:val="32"/>
          <w:u w:val="none"/>
          <w:lang w:eastAsia="zh-CN"/>
        </w:rPr>
        <w:t>第十条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区住房和城乡建设局</w:t>
      </w:r>
      <w:r>
        <w:rPr>
          <w:rFonts w:hint="eastAsia" w:ascii="仿宋_GB2312" w:hAnsi="仿宋_GB2312" w:eastAsia="仿宋_GB2312" w:cs="仿宋_GB2312"/>
          <w:sz w:val="32"/>
          <w:szCs w:val="32"/>
          <w:u w:val="none"/>
        </w:rPr>
        <w:t>对农村自建低层房屋建筑活动给予指导。</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乡镇人民政府</w:t>
      </w:r>
      <w:r>
        <w:rPr>
          <w:rFonts w:hint="eastAsia" w:ascii="仿宋_GB2312" w:hAnsi="仿宋_GB2312" w:eastAsia="仿宋_GB2312" w:cs="仿宋_GB2312"/>
          <w:sz w:val="32"/>
          <w:szCs w:val="32"/>
          <w:u w:val="none"/>
          <w:lang w:eastAsia="zh-CN"/>
        </w:rPr>
        <w:t>、办事处规划建设办公室负责对</w:t>
      </w:r>
      <w:r>
        <w:rPr>
          <w:rFonts w:hint="eastAsia" w:ascii="仿宋_GB2312" w:hAnsi="仿宋_GB2312" w:eastAsia="仿宋_GB2312" w:cs="仿宋_GB2312"/>
          <w:sz w:val="32"/>
          <w:szCs w:val="32"/>
          <w:u w:val="none"/>
        </w:rPr>
        <w:t>农村自建低层房屋建筑活动</w:t>
      </w:r>
      <w:r>
        <w:rPr>
          <w:rFonts w:hint="eastAsia" w:ascii="仿宋_GB2312" w:hAnsi="仿宋_GB2312" w:eastAsia="仿宋_GB2312" w:cs="仿宋_GB2312"/>
          <w:sz w:val="32"/>
          <w:szCs w:val="32"/>
          <w:u w:val="none"/>
          <w:lang w:eastAsia="zh-CN"/>
        </w:rPr>
        <w:t>进行管理</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做好</w:t>
      </w:r>
      <w:r>
        <w:rPr>
          <w:rFonts w:hint="eastAsia" w:ascii="仿宋_GB2312" w:hAnsi="仿宋_GB2312" w:eastAsia="仿宋_GB2312" w:cs="仿宋_GB2312"/>
          <w:sz w:val="32"/>
          <w:szCs w:val="32"/>
          <w:u w:val="none"/>
        </w:rPr>
        <w:t>开工登记、竣工资料建档，对施工过程实施监督管理并提供技术服务。</w:t>
      </w:r>
    </w:p>
    <w:p>
      <w:pPr>
        <w:widowControl w:val="0"/>
        <w:wordWrap/>
        <w:adjustRightInd/>
        <w:snapToGrid/>
        <w:spacing w:before="0" w:after="0" w:line="590" w:lineRule="exact"/>
        <w:ind w:left="0" w:leftChars="0" w:right="0" w:firstLine="640" w:firstLineChars="200"/>
        <w:jc w:val="both"/>
        <w:textAlignment w:val="auto"/>
        <w:outlineLvl w:val="9"/>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第十一条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建房人是农村自建低层房屋建筑活动的实施主体，对房屋建设和使用负首要责任。建房人必须选择符合要求的设计图</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施工</w:t>
      </w:r>
      <w:r>
        <w:rPr>
          <w:rFonts w:hint="eastAsia" w:ascii="仿宋_GB2312" w:hAnsi="仿宋_GB2312" w:eastAsia="仿宋_GB2312" w:cs="仿宋_GB2312"/>
          <w:sz w:val="32"/>
          <w:szCs w:val="32"/>
          <w:u w:val="none"/>
          <w:lang w:val="en-US" w:eastAsia="zh-CN"/>
        </w:rPr>
        <w:t>方</w:t>
      </w:r>
      <w:r>
        <w:rPr>
          <w:rFonts w:hint="eastAsia" w:ascii="仿宋_GB2312" w:hAnsi="仿宋_GB2312" w:eastAsia="仿宋_GB2312" w:cs="仿宋_GB2312"/>
          <w:sz w:val="32"/>
          <w:szCs w:val="32"/>
          <w:u w:val="none"/>
          <w:lang w:eastAsia="zh-CN"/>
        </w:rPr>
        <w:t>和</w:t>
      </w:r>
      <w:r>
        <w:rPr>
          <w:rFonts w:hint="eastAsia" w:ascii="仿宋_GB2312" w:hAnsi="仿宋_GB2312" w:eastAsia="仿宋_GB2312" w:cs="仿宋_GB2312"/>
          <w:sz w:val="32"/>
          <w:szCs w:val="32"/>
          <w:u w:val="none"/>
        </w:rPr>
        <w:t>监理</w:t>
      </w:r>
      <w:r>
        <w:rPr>
          <w:rFonts w:hint="eastAsia" w:ascii="仿宋_GB2312" w:hAnsi="仿宋_GB2312" w:eastAsia="仿宋_GB2312" w:cs="仿宋_GB2312"/>
          <w:sz w:val="32"/>
          <w:szCs w:val="32"/>
          <w:u w:val="none"/>
          <w:lang w:val="en-US" w:eastAsia="zh-CN"/>
        </w:rPr>
        <w:t>方</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在开工前一个月报乡镇人民政府</w:t>
      </w:r>
      <w:r>
        <w:rPr>
          <w:rFonts w:hint="eastAsia" w:ascii="仿宋_GB2312" w:hAnsi="仿宋_GB2312" w:eastAsia="仿宋_GB2312" w:cs="仿宋_GB2312"/>
          <w:sz w:val="32"/>
          <w:szCs w:val="32"/>
          <w:u w:val="none"/>
          <w:lang w:eastAsia="zh-CN"/>
        </w:rPr>
        <w:t>、办事处规划建设办公室</w:t>
      </w:r>
      <w:r>
        <w:rPr>
          <w:rFonts w:hint="eastAsia" w:ascii="仿宋_GB2312" w:hAnsi="仿宋_GB2312" w:eastAsia="仿宋_GB2312" w:cs="仿宋_GB2312"/>
          <w:sz w:val="32"/>
          <w:szCs w:val="32"/>
          <w:u w:val="none"/>
        </w:rPr>
        <w:t>登记</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在完成竣工验收后一个月内将验收信息报乡镇人民政府</w:t>
      </w:r>
      <w:r>
        <w:rPr>
          <w:rFonts w:hint="eastAsia" w:ascii="仿宋_GB2312" w:hAnsi="仿宋_GB2312" w:eastAsia="仿宋_GB2312" w:cs="仿宋_GB2312"/>
          <w:sz w:val="32"/>
          <w:szCs w:val="32"/>
          <w:u w:val="none"/>
          <w:lang w:eastAsia="zh-CN"/>
        </w:rPr>
        <w:t>、办事处规划建设办公室</w:t>
      </w:r>
      <w:r>
        <w:rPr>
          <w:rFonts w:hint="eastAsia" w:ascii="仿宋_GB2312" w:hAnsi="仿宋_GB2312" w:eastAsia="仿宋_GB2312" w:cs="仿宋_GB2312"/>
          <w:sz w:val="32"/>
          <w:szCs w:val="32"/>
          <w:u w:val="none"/>
        </w:rPr>
        <w:t>存档。建房人</w:t>
      </w:r>
      <w:r>
        <w:rPr>
          <w:rFonts w:hint="eastAsia" w:ascii="仿宋_GB2312" w:hAnsi="仿宋_GB2312" w:eastAsia="仿宋_GB2312" w:cs="仿宋_GB2312"/>
          <w:sz w:val="32"/>
          <w:szCs w:val="32"/>
          <w:u w:val="none"/>
          <w:lang w:eastAsia="zh-CN"/>
        </w:rPr>
        <w:t>要</w:t>
      </w:r>
      <w:r>
        <w:rPr>
          <w:rFonts w:hint="eastAsia" w:ascii="仿宋_GB2312" w:hAnsi="仿宋_GB2312" w:eastAsia="仿宋_GB2312" w:cs="仿宋_GB2312"/>
          <w:sz w:val="32"/>
          <w:szCs w:val="32"/>
          <w:u w:val="none"/>
        </w:rPr>
        <w:t>自觉接受乡镇人民政府</w:t>
      </w:r>
      <w:r>
        <w:rPr>
          <w:rFonts w:hint="eastAsia" w:ascii="仿宋_GB2312" w:hAnsi="仿宋_GB2312" w:eastAsia="仿宋_GB2312" w:cs="仿宋_GB2312"/>
          <w:sz w:val="32"/>
          <w:szCs w:val="32"/>
          <w:u w:val="none"/>
          <w:lang w:eastAsia="zh-CN"/>
        </w:rPr>
        <w:t>、办事处</w:t>
      </w:r>
      <w:r>
        <w:rPr>
          <w:rFonts w:hint="eastAsia" w:ascii="仿宋_GB2312" w:hAnsi="仿宋_GB2312" w:eastAsia="仿宋_GB2312" w:cs="仿宋_GB2312"/>
          <w:sz w:val="32"/>
          <w:szCs w:val="32"/>
          <w:u w:val="none"/>
        </w:rPr>
        <w:t>和村民委员会的监督管理。</w:t>
      </w:r>
    </w:p>
    <w:p>
      <w:pPr>
        <w:widowControl w:val="0"/>
        <w:wordWrap/>
        <w:adjustRightInd/>
        <w:snapToGrid/>
        <w:spacing w:before="0" w:after="0" w:line="590" w:lineRule="exact"/>
        <w:ind w:left="0" w:leftChars="0" w:right="0" w:firstLine="640" w:firstLineChars="200"/>
        <w:jc w:val="both"/>
        <w:textAlignment w:val="auto"/>
        <w:outlineLvl w:val="9"/>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第十二条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符合下列条件之一的单位，可以在本</w:t>
      </w:r>
      <w:r>
        <w:rPr>
          <w:rFonts w:hint="eastAsia" w:ascii="仿宋_GB2312" w:hAnsi="仿宋_GB2312" w:eastAsia="仿宋_GB2312" w:cs="仿宋_GB2312"/>
          <w:sz w:val="32"/>
          <w:szCs w:val="32"/>
          <w:u w:val="none"/>
          <w:lang w:eastAsia="zh-CN"/>
        </w:rPr>
        <w:t>区</w:t>
      </w:r>
      <w:r>
        <w:rPr>
          <w:rFonts w:hint="eastAsia" w:ascii="仿宋_GB2312" w:hAnsi="仿宋_GB2312" w:eastAsia="仿宋_GB2312" w:cs="仿宋_GB2312"/>
          <w:sz w:val="32"/>
          <w:szCs w:val="32"/>
          <w:u w:val="none"/>
        </w:rPr>
        <w:t>行政区域内承揽农村自建低层房屋建筑的设计、施工、监理项目：</w:t>
      </w:r>
    </w:p>
    <w:p>
      <w:pPr>
        <w:widowControl w:val="0"/>
        <w:wordWrap/>
        <w:adjustRightInd/>
        <w:snapToGrid/>
        <w:spacing w:before="0" w:after="0" w:line="590" w:lineRule="exact"/>
        <w:ind w:left="0" w:leftChars="0" w:right="0" w:firstLine="640" w:firstLineChars="20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（一）有资质的建筑设计、施工、监理单位；</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（二）依法成立的农</w:t>
      </w:r>
      <w:r>
        <w:rPr>
          <w:rFonts w:hint="eastAsia" w:ascii="仿宋_GB2312" w:hAnsi="仿宋_GB2312" w:eastAsia="仿宋_GB2312" w:cs="仿宋_GB2312"/>
          <w:sz w:val="32"/>
          <w:szCs w:val="32"/>
          <w:u w:val="none"/>
          <w:lang w:eastAsia="zh-CN"/>
        </w:rPr>
        <w:t>村房屋</w:t>
      </w:r>
      <w:r>
        <w:rPr>
          <w:rFonts w:hint="eastAsia" w:ascii="仿宋_GB2312" w:hAnsi="仿宋_GB2312" w:eastAsia="仿宋_GB2312" w:cs="仿宋_GB2312"/>
          <w:sz w:val="32"/>
          <w:szCs w:val="32"/>
          <w:u w:val="none"/>
        </w:rPr>
        <w:t>建设专业合作社、农</w:t>
      </w:r>
      <w:r>
        <w:rPr>
          <w:rFonts w:hint="eastAsia" w:ascii="仿宋_GB2312" w:hAnsi="仿宋_GB2312" w:eastAsia="仿宋_GB2312" w:cs="仿宋_GB2312"/>
          <w:sz w:val="32"/>
          <w:szCs w:val="32"/>
          <w:u w:val="none"/>
          <w:lang w:eastAsia="zh-CN"/>
        </w:rPr>
        <w:t>村</w:t>
      </w:r>
      <w:r>
        <w:rPr>
          <w:rFonts w:hint="eastAsia" w:ascii="仿宋_GB2312" w:hAnsi="仿宋_GB2312" w:eastAsia="仿宋_GB2312" w:cs="仿宋_GB2312"/>
          <w:sz w:val="32"/>
          <w:szCs w:val="32"/>
          <w:u w:val="none"/>
        </w:rPr>
        <w:t>房</w:t>
      </w:r>
      <w:r>
        <w:rPr>
          <w:rFonts w:hint="eastAsia" w:ascii="仿宋_GB2312" w:hAnsi="仿宋_GB2312" w:eastAsia="仿宋_GB2312" w:cs="仿宋_GB2312"/>
          <w:sz w:val="32"/>
          <w:szCs w:val="32"/>
          <w:u w:val="none"/>
          <w:lang w:eastAsia="zh-CN"/>
        </w:rPr>
        <w:t>屋</w:t>
      </w:r>
      <w:r>
        <w:rPr>
          <w:rFonts w:hint="eastAsia" w:ascii="仿宋_GB2312" w:hAnsi="仿宋_GB2312" w:eastAsia="仿宋_GB2312" w:cs="仿宋_GB2312"/>
          <w:sz w:val="32"/>
          <w:szCs w:val="32"/>
          <w:u w:val="none"/>
        </w:rPr>
        <w:t>建设</w:t>
      </w:r>
      <w:r>
        <w:rPr>
          <w:rFonts w:hint="eastAsia" w:ascii="仿宋_GB2312" w:hAnsi="仿宋_GB2312" w:eastAsia="仿宋_GB2312" w:cs="仿宋_GB2312"/>
          <w:sz w:val="32"/>
          <w:szCs w:val="32"/>
          <w:u w:val="none"/>
          <w:lang w:val="en-US" w:eastAsia="zh-CN"/>
        </w:rPr>
        <w:t>公司</w:t>
      </w:r>
      <w:r>
        <w:rPr>
          <w:rFonts w:hint="eastAsia" w:ascii="仿宋_GB2312" w:hAnsi="仿宋_GB2312" w:eastAsia="仿宋_GB2312" w:cs="仿宋_GB2312"/>
          <w:sz w:val="32"/>
          <w:szCs w:val="32"/>
          <w:u w:val="none"/>
        </w:rPr>
        <w:t>、建设类劳务公司等。</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符合下列条件之一的</w:t>
      </w:r>
      <w:r>
        <w:rPr>
          <w:rFonts w:hint="eastAsia" w:ascii="仿宋_GB2312" w:hAnsi="仿宋_GB2312" w:eastAsia="仿宋_GB2312" w:cs="仿宋_GB2312"/>
          <w:sz w:val="32"/>
          <w:szCs w:val="32"/>
          <w:u w:val="none"/>
          <w:lang w:val="en-US" w:eastAsia="zh-CN"/>
        </w:rPr>
        <w:t>个人</w:t>
      </w:r>
      <w:r>
        <w:rPr>
          <w:rFonts w:hint="eastAsia" w:ascii="仿宋_GB2312" w:hAnsi="仿宋_GB2312" w:eastAsia="仿宋_GB2312" w:cs="仿宋_GB2312"/>
          <w:sz w:val="32"/>
          <w:szCs w:val="32"/>
          <w:u w:val="none"/>
        </w:rPr>
        <w:t>，可以在本</w:t>
      </w:r>
      <w:r>
        <w:rPr>
          <w:rFonts w:hint="eastAsia" w:ascii="仿宋_GB2312" w:hAnsi="仿宋_GB2312" w:eastAsia="仿宋_GB2312" w:cs="仿宋_GB2312"/>
          <w:sz w:val="32"/>
          <w:szCs w:val="32"/>
          <w:u w:val="none"/>
          <w:lang w:eastAsia="zh-CN"/>
        </w:rPr>
        <w:t>区</w:t>
      </w:r>
      <w:r>
        <w:rPr>
          <w:rFonts w:hint="eastAsia" w:ascii="仿宋_GB2312" w:hAnsi="仿宋_GB2312" w:eastAsia="仿宋_GB2312" w:cs="仿宋_GB2312"/>
          <w:sz w:val="32"/>
          <w:szCs w:val="32"/>
          <w:u w:val="none"/>
        </w:rPr>
        <w:t>行政区域内承揽农村自建低层房屋建筑的设计、监理项目：</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一</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住房</w:t>
      </w:r>
      <w:r>
        <w:rPr>
          <w:rFonts w:hint="eastAsia" w:ascii="仿宋_GB2312" w:hAnsi="仿宋_GB2312" w:eastAsia="仿宋_GB2312" w:cs="仿宋_GB2312"/>
          <w:sz w:val="32"/>
          <w:szCs w:val="32"/>
          <w:u w:val="none"/>
        </w:rPr>
        <w:t>城乡建设领域具有行业执业资格的注册师</w:t>
      </w:r>
      <w:r>
        <w:rPr>
          <w:rFonts w:hint="eastAsia" w:ascii="仿宋_GB2312" w:hAnsi="仿宋_GB2312" w:eastAsia="仿宋_GB2312" w:cs="仿宋_GB2312"/>
          <w:sz w:val="32"/>
          <w:szCs w:val="32"/>
          <w:u w:val="none"/>
          <w:lang w:eastAsia="zh-CN"/>
        </w:rPr>
        <w:t>、监理工程师</w:t>
      </w:r>
      <w:r>
        <w:rPr>
          <w:rFonts w:hint="eastAsia" w:ascii="仿宋_GB2312" w:hAnsi="仿宋_GB2312" w:eastAsia="仿宋_GB2312" w:cs="仿宋_GB2312"/>
          <w:sz w:val="32"/>
          <w:szCs w:val="32"/>
          <w:u w:val="none"/>
        </w:rPr>
        <w:t>或具有建设工程专业中级以上职称的技术人员；</w:t>
      </w:r>
    </w:p>
    <w:p>
      <w:pPr>
        <w:widowControl w:val="0"/>
        <w:wordWrap/>
        <w:adjustRightInd/>
        <w:snapToGrid/>
        <w:spacing w:before="0" w:after="0" w:line="590" w:lineRule="exact"/>
        <w:ind w:left="0" w:leftChars="0" w:right="0" w:firstLine="640" w:firstLineChars="200"/>
        <w:jc w:val="both"/>
        <w:textAlignment w:val="auto"/>
        <w:outlineLvl w:val="9"/>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二</w:t>
      </w:r>
      <w:r>
        <w:rPr>
          <w:rFonts w:hint="eastAsia" w:ascii="仿宋_GB2312" w:hAnsi="仿宋_GB2312" w:eastAsia="仿宋_GB2312" w:cs="仿宋_GB2312"/>
          <w:sz w:val="32"/>
          <w:szCs w:val="32"/>
          <w:u w:val="none"/>
        </w:rPr>
        <w:t>）经培训合格的农村建筑工匠。</w:t>
      </w:r>
    </w:p>
    <w:p>
      <w:pPr>
        <w:widowControl/>
        <w:wordWrap/>
        <w:adjustRightInd/>
        <w:snapToGrid/>
        <w:spacing w:before="0" w:after="0" w:line="590" w:lineRule="exact"/>
        <w:ind w:left="0" w:leftChars="0" w:right="0" w:firstLine="640" w:firstLineChars="200"/>
        <w:jc w:val="both"/>
        <w:textAlignment w:val="auto"/>
        <w:outlineLvl w:val="9"/>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第十三条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符合从业条件的单位</w:t>
      </w:r>
      <w:r>
        <w:rPr>
          <w:rFonts w:hint="eastAsia" w:ascii="仿宋_GB2312" w:hAnsi="仿宋_GB2312" w:eastAsia="仿宋_GB2312" w:cs="仿宋_GB2312"/>
          <w:sz w:val="32"/>
          <w:szCs w:val="32"/>
          <w:u w:val="none"/>
          <w:lang w:val="en-US" w:eastAsia="zh-CN"/>
        </w:rPr>
        <w:t>或个人</w:t>
      </w:r>
      <w:r>
        <w:rPr>
          <w:rFonts w:hint="eastAsia" w:ascii="仿宋_GB2312" w:hAnsi="仿宋_GB2312" w:eastAsia="仿宋_GB2312" w:cs="仿宋_GB2312"/>
          <w:sz w:val="32"/>
          <w:szCs w:val="32"/>
          <w:u w:val="none"/>
        </w:rPr>
        <w:t>可以</w:t>
      </w:r>
      <w:r>
        <w:rPr>
          <w:rFonts w:hint="eastAsia" w:ascii="仿宋_GB2312" w:hAnsi="仿宋_GB2312" w:eastAsia="仿宋_GB2312" w:cs="仿宋_GB2312"/>
          <w:sz w:val="32"/>
          <w:szCs w:val="32"/>
          <w:u w:val="none"/>
          <w:lang w:val="en-US" w:eastAsia="zh-CN"/>
        </w:rPr>
        <w:t>在第十二条规定的从业范围内，</w:t>
      </w:r>
      <w:r>
        <w:rPr>
          <w:rFonts w:hint="eastAsia" w:ascii="仿宋_GB2312" w:hAnsi="仿宋_GB2312" w:eastAsia="仿宋_GB2312" w:cs="仿宋_GB2312"/>
          <w:sz w:val="32"/>
          <w:szCs w:val="32"/>
          <w:u w:val="none"/>
        </w:rPr>
        <w:t>采用多种形式承揽农村自建低层房屋项目，可以单独承揽设计、施工、监理单项业务，也可以灵活采用“设计、施工”+监理，“设计、监理”+施工</w:t>
      </w:r>
      <w:r>
        <w:rPr>
          <w:rFonts w:hint="eastAsia" w:ascii="仿宋_GB2312" w:hAnsi="仿宋_GB2312" w:eastAsia="仿宋_GB2312" w:cs="仿宋_GB2312"/>
          <w:sz w:val="32"/>
          <w:szCs w:val="32"/>
          <w:u w:val="none"/>
          <w:lang w:val="en-US" w:eastAsia="zh-CN"/>
        </w:rPr>
        <w:t>的</w:t>
      </w:r>
      <w:r>
        <w:rPr>
          <w:rFonts w:hint="eastAsia" w:ascii="仿宋_GB2312" w:hAnsi="仿宋_GB2312" w:eastAsia="仿宋_GB2312" w:cs="仿宋_GB2312"/>
          <w:sz w:val="32"/>
          <w:szCs w:val="32"/>
          <w:u w:val="none"/>
        </w:rPr>
        <w:t>方式同时承揽多项业务</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rPr>
        <w:t>即可以同时承揽设计和施工项目，或同时承揽设计和监理项目，</w:t>
      </w:r>
      <w:r>
        <w:rPr>
          <w:rFonts w:hint="eastAsia" w:ascii="仿宋_GB2312" w:hAnsi="仿宋_GB2312" w:eastAsia="仿宋_GB2312" w:cs="仿宋_GB2312"/>
          <w:sz w:val="32"/>
          <w:szCs w:val="32"/>
          <w:u w:val="none"/>
          <w:lang w:eastAsia="zh-CN"/>
        </w:rPr>
        <w:t>但施工和监理项目必须由不同的单位或个人实施</w:t>
      </w:r>
      <w:r>
        <w:rPr>
          <w:rFonts w:hint="eastAsia" w:ascii="仿宋_GB2312" w:hAnsi="仿宋_GB2312" w:eastAsia="仿宋_GB2312" w:cs="仿宋_GB2312"/>
          <w:sz w:val="32"/>
          <w:szCs w:val="32"/>
          <w:u w:val="none"/>
        </w:rPr>
        <w:t>。</w:t>
      </w:r>
    </w:p>
    <w:p>
      <w:pPr>
        <w:widowControl w:val="0"/>
        <w:wordWrap/>
        <w:adjustRightInd/>
        <w:snapToGrid/>
        <w:spacing w:before="0" w:after="0" w:line="590" w:lineRule="exact"/>
        <w:ind w:left="0" w:leftChars="0" w:right="0" w:firstLine="640" w:firstLineChars="20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承揽</w:t>
      </w:r>
      <w:r>
        <w:rPr>
          <w:rFonts w:hint="eastAsia" w:ascii="仿宋_GB2312" w:hAnsi="仿宋_GB2312" w:eastAsia="仿宋_GB2312" w:cs="仿宋_GB2312"/>
          <w:sz w:val="32"/>
          <w:szCs w:val="32"/>
          <w:u w:val="none"/>
        </w:rPr>
        <w:t>设计、施工、监理</w:t>
      </w:r>
      <w:r>
        <w:rPr>
          <w:rFonts w:hint="eastAsia" w:ascii="仿宋_GB2312" w:hAnsi="仿宋_GB2312" w:eastAsia="仿宋_GB2312" w:cs="仿宋_GB2312"/>
          <w:sz w:val="32"/>
          <w:szCs w:val="32"/>
          <w:u w:val="none"/>
          <w:lang w:val="en-US" w:eastAsia="zh-CN"/>
        </w:rPr>
        <w:t>业务的</w:t>
      </w:r>
      <w:r>
        <w:rPr>
          <w:rFonts w:hint="eastAsia" w:ascii="仿宋_GB2312" w:hAnsi="仿宋_GB2312" w:eastAsia="仿宋_GB2312" w:cs="仿宋_GB2312"/>
          <w:sz w:val="32"/>
          <w:szCs w:val="32"/>
          <w:u w:val="none"/>
        </w:rPr>
        <w:t>单位</w:t>
      </w:r>
      <w:r>
        <w:rPr>
          <w:rFonts w:hint="eastAsia" w:ascii="仿宋_GB2312" w:hAnsi="仿宋_GB2312" w:eastAsia="仿宋_GB2312" w:cs="仿宋_GB2312"/>
          <w:sz w:val="32"/>
          <w:szCs w:val="32"/>
          <w:u w:val="none"/>
          <w:lang w:val="en-US" w:eastAsia="zh-CN"/>
        </w:rPr>
        <w:t>和承揽设计、监理业务的个人</w:t>
      </w:r>
      <w:r>
        <w:rPr>
          <w:rFonts w:hint="eastAsia" w:ascii="仿宋_GB2312" w:hAnsi="仿宋_GB2312" w:eastAsia="仿宋_GB2312" w:cs="仿宋_GB2312"/>
          <w:sz w:val="32"/>
          <w:szCs w:val="32"/>
          <w:u w:val="none"/>
        </w:rPr>
        <w:t>必须严格执行国家相关标准、规范和操作规程等，对承揽的房屋工程质量终身负责。</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第十四条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农村建筑工匠</w:t>
      </w:r>
      <w:r>
        <w:rPr>
          <w:rFonts w:hint="eastAsia" w:ascii="仿宋_GB2312" w:hAnsi="仿宋_GB2312" w:eastAsia="仿宋_GB2312" w:cs="仿宋_GB2312"/>
          <w:sz w:val="32"/>
          <w:szCs w:val="32"/>
          <w:u w:val="none"/>
          <w:lang w:eastAsia="zh-CN"/>
        </w:rPr>
        <w:t>指砌筑工、混凝土工、钢筋工、架子工、木工等从业人员，</w:t>
      </w:r>
      <w:r>
        <w:rPr>
          <w:rFonts w:hint="eastAsia" w:ascii="仿宋_GB2312" w:hAnsi="仿宋_GB2312" w:eastAsia="仿宋_GB2312" w:cs="仿宋_GB2312"/>
          <w:b w:val="0"/>
          <w:bCs w:val="0"/>
          <w:sz w:val="32"/>
          <w:szCs w:val="32"/>
          <w:u w:val="none"/>
        </w:rPr>
        <w:t>对农村建筑工匠应</w:t>
      </w:r>
      <w:r>
        <w:rPr>
          <w:rFonts w:hint="eastAsia" w:ascii="仿宋_GB2312" w:hAnsi="仿宋_GB2312" w:eastAsia="仿宋_GB2312" w:cs="仿宋_GB2312"/>
          <w:sz w:val="32"/>
          <w:szCs w:val="32"/>
          <w:u w:val="none"/>
        </w:rPr>
        <w:t>实行名录和信用信息管理。</w:t>
      </w:r>
    </w:p>
    <w:p>
      <w:pPr>
        <w:widowControl w:val="0"/>
        <w:wordWrap/>
        <w:adjustRightInd/>
        <w:snapToGrid/>
        <w:spacing w:before="0" w:after="0" w:line="590" w:lineRule="exact"/>
        <w:ind w:left="0" w:leftChars="0" w:right="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区住房和城乡建设局</w:t>
      </w:r>
      <w:r>
        <w:rPr>
          <w:rFonts w:hint="eastAsia" w:ascii="仿宋_GB2312" w:hAnsi="仿宋_GB2312" w:eastAsia="仿宋_GB2312" w:cs="仿宋_GB2312"/>
          <w:sz w:val="32"/>
          <w:szCs w:val="32"/>
          <w:u w:val="none"/>
        </w:rPr>
        <w:t>对农村建筑工匠进行培训考核，</w:t>
      </w:r>
      <w:r>
        <w:rPr>
          <w:rFonts w:hint="eastAsia" w:ascii="仿宋_GB2312" w:hAnsi="仿宋_GB2312" w:eastAsia="仿宋_GB2312" w:cs="仿宋_GB2312"/>
          <w:sz w:val="32"/>
          <w:szCs w:val="32"/>
          <w:u w:val="none"/>
          <w:lang w:eastAsia="zh-CN"/>
        </w:rPr>
        <w:t>发放</w:t>
      </w:r>
      <w:r>
        <w:rPr>
          <w:rFonts w:hint="eastAsia" w:ascii="仿宋_GB2312" w:hAnsi="仿宋_GB2312" w:eastAsia="仿宋_GB2312" w:cs="仿宋_GB2312"/>
          <w:sz w:val="32"/>
          <w:szCs w:val="32"/>
          <w:u w:val="none"/>
        </w:rPr>
        <w:t>培训合格证书，建立农村建筑工匠名录，统一向社会公布，并将工匠信息录入山西省智慧建筑管理服务信息平台。</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第十五条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建房人</w:t>
      </w:r>
      <w:r>
        <w:rPr>
          <w:rFonts w:hint="eastAsia" w:ascii="仿宋_GB2312" w:hAnsi="仿宋_GB2312" w:eastAsia="仿宋_GB2312" w:cs="仿宋_GB2312"/>
          <w:sz w:val="32"/>
          <w:szCs w:val="32"/>
          <w:u w:val="none"/>
          <w:lang w:val="en-US" w:eastAsia="zh-CN"/>
        </w:rPr>
        <w:t>应当</w:t>
      </w:r>
      <w:r>
        <w:rPr>
          <w:rFonts w:hint="eastAsia" w:ascii="仿宋_GB2312" w:hAnsi="仿宋_GB2312" w:eastAsia="仿宋_GB2312" w:cs="仿宋_GB2312"/>
          <w:sz w:val="32"/>
          <w:szCs w:val="32"/>
          <w:u w:val="none"/>
          <w:lang w:eastAsia="zh-CN"/>
        </w:rPr>
        <w:t>从</w:t>
      </w:r>
      <w:r>
        <w:rPr>
          <w:rFonts w:hint="eastAsia" w:ascii="仿宋_GB2312" w:hAnsi="仿宋_GB2312" w:eastAsia="仿宋_GB2312" w:cs="仿宋_GB2312"/>
          <w:sz w:val="32"/>
          <w:szCs w:val="32"/>
          <w:u w:val="none"/>
        </w:rPr>
        <w:t>下列</w:t>
      </w:r>
      <w:r>
        <w:rPr>
          <w:rFonts w:hint="eastAsia" w:ascii="仿宋_GB2312" w:hAnsi="仿宋_GB2312" w:eastAsia="仿宋_GB2312" w:cs="仿宋_GB2312"/>
          <w:sz w:val="32"/>
          <w:szCs w:val="32"/>
          <w:u w:val="none"/>
          <w:lang w:eastAsia="zh-CN"/>
        </w:rPr>
        <w:t>图纸中</w:t>
      </w:r>
      <w:r>
        <w:rPr>
          <w:rFonts w:hint="eastAsia" w:ascii="仿宋_GB2312" w:hAnsi="仿宋_GB2312" w:eastAsia="仿宋_GB2312" w:cs="仿宋_GB2312"/>
          <w:sz w:val="32"/>
          <w:szCs w:val="32"/>
          <w:u w:val="none"/>
        </w:rPr>
        <w:t>选用设计图：</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（一）通用图册内的设计图；</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（二）由</w:t>
      </w:r>
      <w:r>
        <w:rPr>
          <w:rFonts w:hint="eastAsia" w:ascii="仿宋_GB2312" w:hAnsi="仿宋_GB2312" w:eastAsia="仿宋_GB2312" w:cs="仿宋_GB2312"/>
          <w:sz w:val="32"/>
          <w:szCs w:val="32"/>
          <w:u w:val="none"/>
          <w:lang w:val="en-US" w:eastAsia="zh-CN"/>
        </w:rPr>
        <w:t>符合要求的从业人员</w:t>
      </w:r>
      <w:r>
        <w:rPr>
          <w:rFonts w:hint="eastAsia" w:ascii="仿宋_GB2312" w:hAnsi="仿宋_GB2312" w:eastAsia="仿宋_GB2312" w:cs="仿宋_GB2312"/>
          <w:sz w:val="32"/>
          <w:szCs w:val="32"/>
          <w:u w:val="none"/>
        </w:rPr>
        <w:t>修改后的通用设计图或</w:t>
      </w:r>
      <w:r>
        <w:rPr>
          <w:rFonts w:hint="eastAsia" w:ascii="仿宋_GB2312" w:hAnsi="仿宋_GB2312" w:eastAsia="仿宋_GB2312" w:cs="仿宋_GB2312"/>
          <w:sz w:val="32"/>
          <w:szCs w:val="32"/>
          <w:u w:val="none"/>
          <w:lang w:eastAsia="zh-CN"/>
        </w:rPr>
        <w:t>者</w:t>
      </w:r>
      <w:r>
        <w:rPr>
          <w:rFonts w:hint="eastAsia" w:ascii="仿宋_GB2312" w:hAnsi="仿宋_GB2312" w:eastAsia="仿宋_GB2312" w:cs="仿宋_GB2312"/>
          <w:sz w:val="32"/>
          <w:szCs w:val="32"/>
          <w:u w:val="none"/>
        </w:rPr>
        <w:t>绘制的设计图；</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（三）由有资质的单位编制的设计图。</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u w:val="none"/>
          <w:lang w:eastAsia="zh-CN"/>
        </w:rPr>
        <w:t>第十六条</w:t>
      </w:r>
      <w:r>
        <w:rPr>
          <w:rFonts w:hint="eastAsia" w:ascii="黑体" w:hAnsi="黑体" w:eastAsia="黑体" w:cs="黑体"/>
          <w:sz w:val="32"/>
          <w:szCs w:val="32"/>
          <w:u w:val="none"/>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建房人在农村自建低层房屋项目开工前，</w:t>
      </w:r>
      <w:r>
        <w:rPr>
          <w:rFonts w:hint="eastAsia" w:ascii="仿宋_GB2312" w:hAnsi="仿宋_GB2312" w:eastAsia="仿宋_GB2312" w:cs="仿宋_GB2312"/>
          <w:sz w:val="32"/>
          <w:szCs w:val="32"/>
          <w:u w:val="none"/>
          <w:lang w:eastAsia="zh-CN"/>
        </w:rPr>
        <w:t>确定符合要求的设计图，</w:t>
      </w:r>
      <w:r>
        <w:rPr>
          <w:rFonts w:hint="eastAsia" w:ascii="仿宋_GB2312" w:hAnsi="仿宋_GB2312" w:eastAsia="仿宋_GB2312" w:cs="仿宋_GB2312"/>
          <w:sz w:val="32"/>
          <w:szCs w:val="32"/>
          <w:lang w:eastAsia="zh-CN"/>
        </w:rPr>
        <w:t>与选定符合要求的</w:t>
      </w:r>
      <w:r>
        <w:rPr>
          <w:rFonts w:hint="eastAsia" w:ascii="仿宋_GB2312" w:hAnsi="仿宋_GB2312" w:eastAsia="仿宋_GB2312" w:cs="仿宋_GB2312"/>
          <w:sz w:val="32"/>
          <w:szCs w:val="32"/>
        </w:rPr>
        <w:t>施工方签订书面合同（住房和城乡建设、市场监管部门制定的山西省农村自建低层房屋施工合同示范文本）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rPr>
        <w:t>填写</w:t>
      </w:r>
      <w:r>
        <w:rPr>
          <w:rFonts w:hint="eastAsia" w:ascii="仿宋_GB2312" w:hAnsi="仿宋_GB2312" w:eastAsia="仿宋_GB2312" w:cs="仿宋_GB2312"/>
          <w:sz w:val="32"/>
          <w:szCs w:val="32"/>
        </w:rPr>
        <w:t>《农村宅基地和自建房基本信息采集表》（附件1）、《农村宅基地和自建房审批表》（附件2），报</w:t>
      </w:r>
      <w:r>
        <w:rPr>
          <w:rFonts w:hint="eastAsia" w:ascii="仿宋_GB2312" w:hAnsi="仿宋_GB2312" w:eastAsia="仿宋_GB2312" w:cs="仿宋_GB2312"/>
          <w:sz w:val="32"/>
          <w:szCs w:val="32"/>
          <w:u w:val="none"/>
        </w:rPr>
        <w:t>乡镇人民政府</w:t>
      </w:r>
      <w:r>
        <w:rPr>
          <w:rFonts w:hint="eastAsia" w:ascii="仿宋_GB2312" w:hAnsi="仿宋_GB2312" w:eastAsia="仿宋_GB2312" w:cs="仿宋_GB2312"/>
          <w:sz w:val="32"/>
          <w:szCs w:val="32"/>
          <w:u w:val="none"/>
          <w:lang w:eastAsia="zh-CN"/>
        </w:rPr>
        <w:t>、办事处</w:t>
      </w:r>
      <w:r>
        <w:rPr>
          <w:rFonts w:hint="eastAsia" w:ascii="仿宋_GB2312" w:hAnsi="仿宋_GB2312" w:eastAsia="仿宋_GB2312" w:cs="仿宋_GB2312"/>
          <w:sz w:val="32"/>
          <w:szCs w:val="32"/>
        </w:rPr>
        <w:t>规划建设办公室登记。</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施工单位必须按照设计图、国家规定的施工技术标准和操作规程施工。</w:t>
      </w:r>
    </w:p>
    <w:p>
      <w:pPr>
        <w:widowControl w:val="0"/>
        <w:wordWrap/>
        <w:adjustRightInd/>
        <w:snapToGrid/>
        <w:spacing w:before="0" w:after="0" w:line="590" w:lineRule="exact"/>
        <w:ind w:left="0" w:leftChars="0" w:right="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施工单位完成设计图要求、施工合同约定的各项内容后，建房人必须组织设计、施工、监理</w:t>
      </w:r>
      <w:r>
        <w:rPr>
          <w:rFonts w:hint="eastAsia" w:ascii="仿宋_GB2312" w:hAnsi="仿宋_GB2312" w:eastAsia="仿宋_GB2312" w:cs="仿宋_GB2312"/>
          <w:sz w:val="32"/>
          <w:szCs w:val="32"/>
          <w:u w:val="none"/>
          <w:lang w:val="en-US" w:eastAsia="zh-CN"/>
        </w:rPr>
        <w:t>等参建各方</w:t>
      </w:r>
      <w:r>
        <w:rPr>
          <w:rFonts w:hint="eastAsia" w:ascii="仿宋_GB2312" w:hAnsi="仿宋_GB2312" w:eastAsia="仿宋_GB2312" w:cs="仿宋_GB2312"/>
          <w:sz w:val="32"/>
          <w:szCs w:val="32"/>
          <w:u w:val="none"/>
        </w:rPr>
        <w:t>进行竣工验收，验收合格后，</w:t>
      </w:r>
      <w:r>
        <w:rPr>
          <w:rFonts w:hint="eastAsia" w:ascii="仿宋_GB2312" w:hAnsi="仿宋_GB2312" w:eastAsia="仿宋_GB2312" w:cs="仿宋_GB2312"/>
          <w:sz w:val="32"/>
          <w:szCs w:val="32"/>
          <w:u w:val="none"/>
          <w:lang w:eastAsia="zh-CN"/>
        </w:rPr>
        <w:t>建房人应当</w:t>
      </w:r>
      <w:r>
        <w:rPr>
          <w:rFonts w:hint="eastAsia" w:ascii="仿宋_GB2312" w:hAnsi="仿宋_GB2312" w:eastAsia="仿宋_GB2312" w:cs="仿宋_GB2312"/>
          <w:sz w:val="32"/>
          <w:szCs w:val="32"/>
          <w:u w:val="none"/>
        </w:rPr>
        <w:t>填写《农村自建低层房屋</w:t>
      </w:r>
      <w:r>
        <w:rPr>
          <w:rFonts w:hint="eastAsia" w:ascii="仿宋_GB2312" w:hAnsi="仿宋_GB2312" w:eastAsia="仿宋_GB2312" w:cs="仿宋_GB2312"/>
          <w:sz w:val="32"/>
          <w:szCs w:val="32"/>
          <w:u w:val="none"/>
          <w:lang w:eastAsia="zh-CN"/>
        </w:rPr>
        <w:t>竣工</w:t>
      </w:r>
      <w:r>
        <w:rPr>
          <w:rFonts w:hint="eastAsia" w:ascii="仿宋_GB2312" w:hAnsi="仿宋_GB2312" w:eastAsia="仿宋_GB2312" w:cs="仿宋_GB2312"/>
          <w:sz w:val="32"/>
          <w:szCs w:val="32"/>
          <w:u w:val="none"/>
        </w:rPr>
        <w:t>验收表》</w:t>
      </w:r>
      <w:r>
        <w:rPr>
          <w:rFonts w:hint="eastAsia" w:ascii="仿宋_GB2312" w:hAnsi="仿宋_GB2312" w:eastAsia="仿宋_GB2312" w:cs="仿宋_GB2312"/>
          <w:sz w:val="32"/>
          <w:szCs w:val="32"/>
          <w:u w:val="none"/>
          <w:lang w:eastAsia="zh-CN"/>
        </w:rPr>
        <w:t>（见附件</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，报乡镇人民政府</w:t>
      </w:r>
      <w:r>
        <w:rPr>
          <w:rFonts w:hint="eastAsia" w:ascii="仿宋_GB2312" w:hAnsi="仿宋_GB2312" w:eastAsia="仿宋_GB2312" w:cs="仿宋_GB2312"/>
          <w:sz w:val="32"/>
          <w:szCs w:val="32"/>
          <w:u w:val="none"/>
          <w:lang w:eastAsia="zh-CN"/>
        </w:rPr>
        <w:t>、办事处规划建设办公室存档</w:t>
      </w:r>
      <w:r>
        <w:rPr>
          <w:rFonts w:hint="eastAsia" w:ascii="仿宋_GB2312" w:hAnsi="仿宋_GB2312" w:eastAsia="仿宋_GB2312" w:cs="仿宋_GB2312"/>
          <w:sz w:val="32"/>
          <w:szCs w:val="32"/>
          <w:u w:val="none"/>
        </w:rPr>
        <w:t>。</w:t>
      </w:r>
    </w:p>
    <w:p>
      <w:pPr>
        <w:pStyle w:val="16"/>
        <w:widowControl w:val="0"/>
        <w:wordWrap/>
        <w:adjustRightInd/>
        <w:snapToGrid/>
        <w:spacing w:before="0" w:after="0" w:line="590" w:lineRule="exact"/>
        <w:ind w:left="0" w:leftChars="0" w:right="0" w:firstLine="640" w:firstLineChars="200"/>
        <w:textAlignment w:val="auto"/>
        <w:rPr>
          <w:rFonts w:hint="default"/>
          <w:lang w:val="en-US"/>
        </w:rPr>
      </w:pPr>
      <w:r>
        <w:rPr>
          <w:rFonts w:hint="eastAsia" w:ascii="黑体" w:hAnsi="黑体" w:eastAsia="黑体" w:cs="黑体"/>
          <w:sz w:val="32"/>
          <w:szCs w:val="32"/>
          <w:u w:val="none"/>
          <w:lang w:eastAsia="zh-CN"/>
        </w:rPr>
        <w:t>第十七条</w:t>
      </w:r>
      <w:r>
        <w:rPr>
          <w:rFonts w:hint="eastAsia" w:ascii="黑体" w:hAnsi="黑体" w:eastAsia="黑体" w:cs="黑体"/>
          <w:sz w:val="32"/>
          <w:szCs w:val="32"/>
          <w:u w:val="none"/>
          <w:lang w:val="en-US" w:eastAsia="zh-CN"/>
        </w:rPr>
        <w:t xml:space="preserve">  </w:t>
      </w:r>
      <w:r>
        <w:rPr>
          <w:rFonts w:hint="eastAsia" w:ascii="仿宋_GB2312" w:hAnsi="仿宋_GB2312" w:eastAsia="仿宋_GB2312" w:cs="仿宋_GB2312"/>
          <w:sz w:val="32"/>
          <w:szCs w:val="32"/>
          <w:u w:val="none"/>
          <w:lang w:val="en-US" w:eastAsia="zh-CN"/>
        </w:rPr>
        <w:t>区住房和城乡建设局联合相关社会团体开展下乡服务，引导建筑师、规划师等专家和技术骨干参与农房设计和建设的实施指导，提升农房安全性和建筑品质。</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第十八条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农村自建低层房屋改建、扩建、翻建项目，依照本</w:t>
      </w:r>
      <w:r>
        <w:rPr>
          <w:rFonts w:hint="eastAsia" w:ascii="仿宋_GB2312" w:hAnsi="仿宋_GB2312" w:eastAsia="仿宋_GB2312" w:cs="仿宋_GB2312"/>
          <w:sz w:val="32"/>
          <w:szCs w:val="32"/>
          <w:u w:val="none"/>
          <w:lang w:eastAsia="zh-CN"/>
        </w:rPr>
        <w:t>细则</w:t>
      </w:r>
      <w:r>
        <w:rPr>
          <w:rFonts w:hint="eastAsia" w:ascii="仿宋_GB2312" w:hAnsi="仿宋_GB2312" w:eastAsia="仿宋_GB2312" w:cs="仿宋_GB2312"/>
          <w:sz w:val="32"/>
          <w:szCs w:val="32"/>
          <w:u w:val="none"/>
        </w:rPr>
        <w:t>，按新建项目履行程序。</w:t>
      </w:r>
    </w:p>
    <w:p>
      <w:pPr>
        <w:widowControl w:val="0"/>
        <w:wordWrap/>
        <w:adjustRightInd/>
        <w:snapToGrid/>
        <w:spacing w:before="0" w:after="0" w:line="590" w:lineRule="exact"/>
        <w:ind w:left="0" w:leftChars="0" w:right="0"/>
        <w:jc w:val="center"/>
        <w:textAlignment w:val="auto"/>
        <w:rPr>
          <w:rFonts w:hint="eastAsia" w:ascii="黑体" w:hAnsi="黑体" w:eastAsia="黑体" w:cs="黑体"/>
          <w:sz w:val="32"/>
          <w:szCs w:val="32"/>
          <w:u w:val="none"/>
          <w:lang w:eastAsia="zh-CN"/>
        </w:rPr>
      </w:pPr>
    </w:p>
    <w:p>
      <w:pPr>
        <w:widowControl w:val="0"/>
        <w:wordWrap/>
        <w:adjustRightInd/>
        <w:snapToGrid/>
        <w:spacing w:before="0" w:after="0" w:line="590" w:lineRule="exact"/>
        <w:ind w:left="0" w:leftChars="0" w:right="0"/>
        <w:jc w:val="center"/>
        <w:textAlignment w:val="auto"/>
        <w:rPr>
          <w:rFonts w:ascii="黑体" w:hAnsi="黑体" w:eastAsia="黑体" w:cs="黑体"/>
          <w:sz w:val="32"/>
          <w:szCs w:val="32"/>
          <w:u w:val="none"/>
        </w:rPr>
      </w:pPr>
      <w:r>
        <w:rPr>
          <w:rFonts w:hint="eastAsia" w:ascii="黑体" w:hAnsi="黑体" w:eastAsia="黑体" w:cs="黑体"/>
          <w:sz w:val="32"/>
          <w:szCs w:val="32"/>
          <w:u w:val="none"/>
          <w:lang w:eastAsia="zh-CN"/>
        </w:rPr>
        <w:t>第三章</w:t>
      </w:r>
      <w:r>
        <w:rPr>
          <w:rFonts w:hint="eastAsia" w:ascii="黑体" w:hAnsi="黑体" w:eastAsia="黑体" w:cs="黑体"/>
          <w:sz w:val="32"/>
          <w:szCs w:val="32"/>
          <w:u w:val="none"/>
          <w:lang w:val="en-US" w:eastAsia="zh-CN"/>
        </w:rPr>
        <w:t xml:space="preserve">  </w:t>
      </w:r>
      <w:r>
        <w:rPr>
          <w:rFonts w:hint="eastAsia" w:ascii="黑体" w:hAnsi="黑体" w:eastAsia="黑体" w:cs="黑体"/>
          <w:sz w:val="32"/>
          <w:szCs w:val="32"/>
          <w:u w:val="none"/>
        </w:rPr>
        <w:t>农村其</w:t>
      </w:r>
      <w:r>
        <w:rPr>
          <w:rFonts w:hint="eastAsia" w:ascii="黑体" w:hAnsi="黑体" w:eastAsia="黑体" w:cs="黑体"/>
          <w:sz w:val="32"/>
          <w:szCs w:val="32"/>
          <w:u w:val="none"/>
          <w:lang w:eastAsia="zh-CN"/>
        </w:rPr>
        <w:t>他</w:t>
      </w:r>
      <w:r>
        <w:rPr>
          <w:rFonts w:hint="eastAsia" w:ascii="黑体" w:hAnsi="黑体" w:eastAsia="黑体" w:cs="黑体"/>
          <w:sz w:val="32"/>
          <w:szCs w:val="32"/>
          <w:u w:val="none"/>
        </w:rPr>
        <w:t>房屋</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第十九条</w:t>
      </w:r>
      <w:r>
        <w:rPr>
          <w:rFonts w:hint="eastAsia" w:ascii="黑体" w:hAnsi="黑体" w:eastAsia="黑体" w:cs="黑体"/>
          <w:sz w:val="32"/>
          <w:szCs w:val="32"/>
          <w:u w:val="none"/>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农村其</w:t>
      </w:r>
      <w:r>
        <w:rPr>
          <w:rFonts w:hint="eastAsia" w:ascii="仿宋_GB2312" w:hAnsi="仿宋_GB2312" w:eastAsia="仿宋_GB2312" w:cs="仿宋_GB2312"/>
          <w:sz w:val="32"/>
          <w:szCs w:val="32"/>
          <w:u w:val="none"/>
          <w:lang w:eastAsia="zh-CN"/>
        </w:rPr>
        <w:t>他</w:t>
      </w:r>
      <w:r>
        <w:rPr>
          <w:rFonts w:hint="eastAsia" w:ascii="仿宋_GB2312" w:hAnsi="仿宋_GB2312" w:eastAsia="仿宋_GB2312" w:cs="仿宋_GB2312"/>
          <w:sz w:val="32"/>
          <w:szCs w:val="32"/>
          <w:u w:val="none"/>
        </w:rPr>
        <w:t>房屋建筑活动必须严格执行工程建设项目基本建设程序，落实建筑许可、工程发包与承包、工程监理、安全生产、工程质量、竣工验收等监督管理要求。</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第二十条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区住房和城乡建设局负责对</w:t>
      </w:r>
      <w:r>
        <w:rPr>
          <w:rFonts w:hint="eastAsia" w:ascii="仿宋_GB2312" w:hAnsi="仿宋_GB2312" w:eastAsia="仿宋_GB2312" w:cs="仿宋_GB2312"/>
          <w:sz w:val="32"/>
          <w:szCs w:val="32"/>
          <w:u w:val="none"/>
        </w:rPr>
        <w:t>农村其</w:t>
      </w:r>
      <w:r>
        <w:rPr>
          <w:rFonts w:hint="eastAsia" w:ascii="仿宋_GB2312" w:hAnsi="仿宋_GB2312" w:eastAsia="仿宋_GB2312" w:cs="仿宋_GB2312"/>
          <w:sz w:val="32"/>
          <w:szCs w:val="32"/>
          <w:u w:val="none"/>
          <w:lang w:eastAsia="zh-CN"/>
        </w:rPr>
        <w:t>他</w:t>
      </w:r>
      <w:r>
        <w:rPr>
          <w:rFonts w:hint="eastAsia" w:ascii="仿宋_GB2312" w:hAnsi="仿宋_GB2312" w:eastAsia="仿宋_GB2312" w:cs="仿宋_GB2312"/>
          <w:sz w:val="32"/>
          <w:szCs w:val="32"/>
          <w:u w:val="none"/>
        </w:rPr>
        <w:t>房屋建筑活动</w:t>
      </w:r>
      <w:r>
        <w:rPr>
          <w:rFonts w:hint="eastAsia" w:ascii="仿宋_GB2312" w:hAnsi="仿宋_GB2312" w:eastAsia="仿宋_GB2312" w:cs="仿宋_GB2312"/>
          <w:sz w:val="32"/>
          <w:szCs w:val="32"/>
          <w:u w:val="none"/>
          <w:lang w:eastAsia="zh-CN"/>
        </w:rPr>
        <w:t>进行监督管理</w:t>
      </w:r>
      <w:r>
        <w:rPr>
          <w:rFonts w:hint="eastAsia" w:ascii="仿宋_GB2312" w:hAnsi="仿宋_GB2312" w:eastAsia="仿宋_GB2312" w:cs="仿宋_GB2312"/>
          <w:sz w:val="32"/>
          <w:szCs w:val="32"/>
          <w:u w:val="none"/>
        </w:rPr>
        <w:t>。</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乡镇人民政府</w:t>
      </w:r>
      <w:r>
        <w:rPr>
          <w:rFonts w:hint="eastAsia" w:ascii="仿宋_GB2312" w:hAnsi="仿宋_GB2312" w:eastAsia="仿宋_GB2312" w:cs="仿宋_GB2312"/>
          <w:sz w:val="32"/>
          <w:szCs w:val="32"/>
          <w:u w:val="none"/>
          <w:lang w:eastAsia="zh-CN"/>
        </w:rPr>
        <w:t>、办事处规划建设办公室</w:t>
      </w:r>
      <w:r>
        <w:rPr>
          <w:rFonts w:hint="eastAsia" w:ascii="仿宋_GB2312" w:hAnsi="仿宋_GB2312" w:eastAsia="仿宋_GB2312" w:cs="仿宋_GB2312"/>
          <w:sz w:val="32"/>
          <w:szCs w:val="32"/>
          <w:u w:val="none"/>
        </w:rPr>
        <w:t>对农村其</w:t>
      </w:r>
      <w:r>
        <w:rPr>
          <w:rFonts w:hint="eastAsia" w:ascii="仿宋_GB2312" w:hAnsi="仿宋_GB2312" w:eastAsia="仿宋_GB2312" w:cs="仿宋_GB2312"/>
          <w:sz w:val="32"/>
          <w:szCs w:val="32"/>
          <w:u w:val="none"/>
          <w:lang w:eastAsia="zh-CN"/>
        </w:rPr>
        <w:t>他</w:t>
      </w:r>
      <w:r>
        <w:rPr>
          <w:rFonts w:hint="eastAsia" w:ascii="仿宋_GB2312" w:hAnsi="仿宋_GB2312" w:eastAsia="仿宋_GB2312" w:cs="仿宋_GB2312"/>
          <w:sz w:val="32"/>
          <w:szCs w:val="32"/>
          <w:u w:val="none"/>
        </w:rPr>
        <w:t>房屋建筑负现场管理责任，必须对项目是否具备施工条件进行现场查验，对施工过程进行现场巡查，发现问题及时劝阻并向</w:t>
      </w:r>
      <w:r>
        <w:rPr>
          <w:rFonts w:hint="eastAsia" w:ascii="仿宋_GB2312" w:hAnsi="仿宋_GB2312" w:eastAsia="仿宋_GB2312" w:cs="仿宋_GB2312"/>
          <w:sz w:val="32"/>
          <w:szCs w:val="32"/>
          <w:u w:val="none"/>
          <w:lang w:eastAsia="zh-CN"/>
        </w:rPr>
        <w:t>区住房和城乡建设局</w:t>
      </w:r>
      <w:r>
        <w:rPr>
          <w:rFonts w:hint="eastAsia" w:ascii="仿宋_GB2312" w:hAnsi="仿宋_GB2312" w:eastAsia="仿宋_GB2312" w:cs="仿宋_GB2312"/>
          <w:sz w:val="32"/>
          <w:szCs w:val="32"/>
          <w:u w:val="none"/>
        </w:rPr>
        <w:t>报告。</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第二十一条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建设方对农村其</w:t>
      </w:r>
      <w:r>
        <w:rPr>
          <w:rFonts w:hint="eastAsia" w:ascii="仿宋_GB2312" w:hAnsi="仿宋_GB2312" w:eastAsia="仿宋_GB2312" w:cs="仿宋_GB2312"/>
          <w:sz w:val="32"/>
          <w:szCs w:val="32"/>
          <w:u w:val="none"/>
          <w:lang w:eastAsia="zh-CN"/>
        </w:rPr>
        <w:t>他</w:t>
      </w:r>
      <w:r>
        <w:rPr>
          <w:rFonts w:hint="eastAsia" w:ascii="仿宋_GB2312" w:hAnsi="仿宋_GB2312" w:eastAsia="仿宋_GB2312" w:cs="仿宋_GB2312"/>
          <w:sz w:val="32"/>
          <w:szCs w:val="32"/>
          <w:u w:val="none"/>
        </w:rPr>
        <w:t>房屋建设项目负首要责任，必须严格执行法定程序和管理制度，依法申领施工许可证，加强工程建设全过程质量安全管理，组织设计、施工、监理等有关单位进行竣工验收,并完成报备，及时向</w:t>
      </w:r>
      <w:r>
        <w:rPr>
          <w:rFonts w:hint="eastAsia" w:ascii="仿宋_GB2312" w:hAnsi="仿宋_GB2312" w:eastAsia="仿宋_GB2312" w:cs="仿宋_GB2312"/>
          <w:sz w:val="32"/>
          <w:szCs w:val="32"/>
          <w:u w:val="none"/>
          <w:lang w:eastAsia="zh-CN"/>
        </w:rPr>
        <w:t>区住房和城乡建设局</w:t>
      </w:r>
      <w:r>
        <w:rPr>
          <w:rFonts w:hint="eastAsia" w:ascii="仿宋_GB2312" w:hAnsi="仿宋_GB2312" w:eastAsia="仿宋_GB2312" w:cs="仿宋_GB2312"/>
          <w:sz w:val="32"/>
          <w:szCs w:val="32"/>
          <w:u w:val="none"/>
        </w:rPr>
        <w:t>移交建设项目档案。</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第二十二条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农村其</w:t>
      </w:r>
      <w:r>
        <w:rPr>
          <w:rFonts w:hint="eastAsia" w:ascii="仿宋_GB2312" w:hAnsi="仿宋_GB2312" w:eastAsia="仿宋_GB2312" w:cs="仿宋_GB2312"/>
          <w:sz w:val="32"/>
          <w:szCs w:val="32"/>
          <w:u w:val="none"/>
          <w:lang w:eastAsia="zh-CN"/>
        </w:rPr>
        <w:t>他</w:t>
      </w:r>
      <w:r>
        <w:rPr>
          <w:rFonts w:hint="eastAsia" w:ascii="仿宋_GB2312" w:hAnsi="仿宋_GB2312" w:eastAsia="仿宋_GB2312" w:cs="仿宋_GB2312"/>
          <w:sz w:val="32"/>
          <w:szCs w:val="32"/>
          <w:u w:val="none"/>
        </w:rPr>
        <w:t>房屋建筑的勘察设计、施工、监理等参建各方主体必须依法取得相应资质，并在其资质许可范围内从事相关建筑活动，严格执行房屋建筑有关法律法规、标准、规范和操作规程的规定，对承担的建设工程设计、施工质量和现场安全负责，承担终身责任。</w:t>
      </w:r>
    </w:p>
    <w:p>
      <w:pPr>
        <w:widowControl w:val="0"/>
        <w:wordWrap/>
        <w:adjustRightInd/>
        <w:snapToGrid/>
        <w:spacing w:before="0" w:after="0" w:line="590" w:lineRule="exact"/>
        <w:ind w:left="0" w:leftChars="0" w:right="0"/>
        <w:jc w:val="center"/>
        <w:textAlignment w:val="auto"/>
        <w:rPr>
          <w:rFonts w:hint="eastAsia" w:ascii="黑体" w:hAnsi="黑体" w:eastAsia="黑体" w:cs="黑体"/>
          <w:sz w:val="32"/>
          <w:szCs w:val="32"/>
          <w:u w:val="none"/>
          <w:lang w:eastAsia="zh-CN"/>
        </w:rPr>
      </w:pPr>
    </w:p>
    <w:p>
      <w:pPr>
        <w:widowControl w:val="0"/>
        <w:wordWrap/>
        <w:adjustRightInd/>
        <w:snapToGrid/>
        <w:spacing w:before="0" w:after="0" w:line="590" w:lineRule="exact"/>
        <w:ind w:left="0" w:leftChars="0" w:right="0"/>
        <w:jc w:val="center"/>
        <w:textAlignment w:val="auto"/>
        <w:rPr>
          <w:rFonts w:ascii="黑体" w:hAnsi="黑体" w:eastAsia="黑体" w:cs="黑体"/>
          <w:sz w:val="32"/>
          <w:szCs w:val="32"/>
          <w:u w:val="none"/>
        </w:rPr>
      </w:pPr>
      <w:r>
        <w:rPr>
          <w:rFonts w:hint="eastAsia" w:ascii="黑体" w:hAnsi="黑体" w:eastAsia="黑体" w:cs="黑体"/>
          <w:sz w:val="32"/>
          <w:szCs w:val="32"/>
          <w:u w:val="none"/>
          <w:lang w:eastAsia="zh-CN"/>
        </w:rPr>
        <w:t>第四章</w:t>
      </w:r>
      <w:r>
        <w:rPr>
          <w:rFonts w:hint="eastAsia" w:ascii="黑体" w:hAnsi="黑体" w:eastAsia="黑体" w:cs="黑体"/>
          <w:sz w:val="32"/>
          <w:szCs w:val="32"/>
          <w:u w:val="none"/>
          <w:lang w:val="en-US" w:eastAsia="zh-CN"/>
        </w:rPr>
        <w:t xml:space="preserve">  </w:t>
      </w:r>
      <w:r>
        <w:rPr>
          <w:rFonts w:hint="eastAsia" w:ascii="黑体" w:hAnsi="黑体" w:eastAsia="黑体" w:cs="黑体"/>
          <w:sz w:val="32"/>
          <w:szCs w:val="32"/>
          <w:u w:val="none"/>
        </w:rPr>
        <w:t>服务和管理</w:t>
      </w:r>
    </w:p>
    <w:p>
      <w:pPr>
        <w:widowControl w:val="0"/>
        <w:wordWrap/>
        <w:adjustRightInd/>
        <w:snapToGrid/>
        <w:spacing w:before="0" w:after="0" w:line="59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u w:val="none"/>
          <w:lang w:eastAsia="zh-CN"/>
        </w:rPr>
        <w:t>第二十三条</w:t>
      </w:r>
      <w:r>
        <w:rPr>
          <w:rFonts w:hint="eastAsia" w:ascii="黑体" w:hAnsi="黑体" w:eastAsia="黑体" w:cs="黑体"/>
          <w:sz w:val="32"/>
          <w:szCs w:val="32"/>
          <w:u w:val="none"/>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区人民政府</w:t>
      </w:r>
      <w:r>
        <w:rPr>
          <w:rFonts w:hint="eastAsia" w:ascii="仿宋_GB2312" w:hAnsi="仿宋_GB2312" w:eastAsia="仿宋_GB2312" w:cs="仿宋_GB2312"/>
          <w:sz w:val="32"/>
          <w:szCs w:val="32"/>
          <w:u w:val="none"/>
        </w:rPr>
        <w:t>根据需要，</w:t>
      </w:r>
      <w:r>
        <w:rPr>
          <w:rFonts w:hint="eastAsia" w:ascii="仿宋_GB2312" w:hAnsi="仿宋_GB2312" w:eastAsia="仿宋_GB2312" w:cs="仿宋_GB2312"/>
          <w:sz w:val="32"/>
          <w:szCs w:val="32"/>
          <w:u w:val="none"/>
          <w:lang w:eastAsia="zh-CN"/>
        </w:rPr>
        <w:t>通过政府购买服务的方式，</w:t>
      </w:r>
      <w:r>
        <w:rPr>
          <w:rFonts w:hint="eastAsia" w:ascii="仿宋_GB2312" w:hAnsi="仿宋_GB2312" w:eastAsia="仿宋_GB2312" w:cs="仿宋_GB2312"/>
          <w:sz w:val="32"/>
          <w:szCs w:val="32"/>
          <w:u w:val="none"/>
        </w:rPr>
        <w:t>统一购买技术服务</w:t>
      </w:r>
      <w:r>
        <w:rPr>
          <w:rFonts w:hint="eastAsia" w:ascii="仿宋_GB2312" w:hAnsi="仿宋_GB2312" w:eastAsia="仿宋_GB2312" w:cs="仿宋_GB2312"/>
          <w:sz w:val="32"/>
          <w:szCs w:val="32"/>
          <w:u w:val="none"/>
          <w:lang w:eastAsia="zh-CN"/>
        </w:rPr>
        <w:t>和管理服务</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rPr>
        <w:t>购买的服务应包含设计和监理。</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购买服务可以采取</w:t>
      </w:r>
      <w:r>
        <w:rPr>
          <w:rFonts w:hint="eastAsia" w:ascii="仿宋_GB2312" w:hAnsi="仿宋" w:eastAsia="仿宋_GB2312"/>
          <w:sz w:val="32"/>
          <w:szCs w:val="32"/>
          <w:u w:val="none"/>
        </w:rPr>
        <w:t>“一事一购买”、年度购买、打包购买等多种方式实施</w:t>
      </w:r>
      <w:r>
        <w:rPr>
          <w:rFonts w:hint="eastAsia" w:ascii="仿宋_GB2312" w:hAnsi="仿宋_GB2312" w:eastAsia="仿宋_GB2312" w:cs="仿宋_GB2312"/>
          <w:sz w:val="32"/>
          <w:szCs w:val="32"/>
          <w:u w:val="none"/>
        </w:rPr>
        <w:t>。</w:t>
      </w:r>
    </w:p>
    <w:p>
      <w:pPr>
        <w:widowControl w:val="0"/>
        <w:wordWrap/>
        <w:adjustRightInd/>
        <w:snapToGrid/>
        <w:spacing w:before="0" w:after="0" w:line="590" w:lineRule="exact"/>
        <w:ind w:left="0" w:leftChars="0" w:right="0" w:firstLine="640" w:firstLineChars="200"/>
        <w:textAlignment w:val="auto"/>
        <w:rPr>
          <w:rFonts w:ascii="仿宋_GB2312" w:hAnsi="仿宋" w:eastAsia="仿宋_GB2312"/>
          <w:sz w:val="32"/>
          <w:szCs w:val="32"/>
          <w:u w:val="none"/>
        </w:rPr>
      </w:pPr>
      <w:r>
        <w:rPr>
          <w:rFonts w:hint="eastAsia" w:ascii="仿宋_GB2312" w:hAnsi="仿宋_GB2312" w:eastAsia="仿宋_GB2312" w:cs="仿宋_GB2312"/>
          <w:sz w:val="32"/>
          <w:szCs w:val="32"/>
          <w:u w:val="none"/>
        </w:rPr>
        <w:t>购买的服务由</w:t>
      </w:r>
      <w:r>
        <w:rPr>
          <w:rFonts w:hint="eastAsia" w:ascii="仿宋_GB2312" w:hAnsi="仿宋_GB2312" w:eastAsia="仿宋_GB2312" w:cs="仿宋_GB2312"/>
          <w:sz w:val="32"/>
          <w:szCs w:val="32"/>
          <w:u w:val="none"/>
          <w:lang w:eastAsia="zh-CN"/>
        </w:rPr>
        <w:t>区住房和城乡建设局</w:t>
      </w:r>
      <w:r>
        <w:rPr>
          <w:rFonts w:hint="eastAsia" w:ascii="仿宋_GB2312" w:hAnsi="仿宋_GB2312" w:eastAsia="仿宋_GB2312" w:cs="仿宋_GB2312"/>
          <w:sz w:val="32"/>
          <w:szCs w:val="32"/>
          <w:u w:val="none"/>
        </w:rPr>
        <w:t>和乡镇人民政府</w:t>
      </w:r>
      <w:r>
        <w:rPr>
          <w:rFonts w:hint="eastAsia" w:ascii="仿宋_GB2312" w:hAnsi="仿宋_GB2312" w:eastAsia="仿宋_GB2312" w:cs="仿宋_GB2312"/>
          <w:sz w:val="32"/>
          <w:szCs w:val="32"/>
          <w:u w:val="none"/>
          <w:lang w:eastAsia="zh-CN"/>
        </w:rPr>
        <w:t>、办事处</w:t>
      </w:r>
      <w:r>
        <w:rPr>
          <w:rFonts w:hint="eastAsia" w:ascii="仿宋_GB2312" w:hAnsi="仿宋_GB2312" w:eastAsia="仿宋_GB2312" w:cs="仿宋_GB2312"/>
          <w:sz w:val="32"/>
          <w:szCs w:val="32"/>
          <w:u w:val="none"/>
        </w:rPr>
        <w:t>按需求统筹管理使用</w:t>
      </w:r>
      <w:r>
        <w:rPr>
          <w:rFonts w:hint="eastAsia" w:ascii="仿宋_GB2312" w:hAnsi="仿宋" w:eastAsia="仿宋_GB2312"/>
          <w:sz w:val="32"/>
          <w:szCs w:val="32"/>
          <w:u w:val="none"/>
        </w:rPr>
        <w:t>。</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第二十四条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乡镇人民政府</w:t>
      </w:r>
      <w:r>
        <w:rPr>
          <w:rFonts w:hint="eastAsia" w:ascii="仿宋_GB2312" w:hAnsi="仿宋_GB2312" w:eastAsia="仿宋_GB2312" w:cs="仿宋_GB2312"/>
          <w:sz w:val="32"/>
          <w:szCs w:val="32"/>
          <w:u w:val="none"/>
          <w:lang w:eastAsia="zh-CN"/>
        </w:rPr>
        <w:t>、办事处规划建设办公室要</w:t>
      </w:r>
      <w:r>
        <w:rPr>
          <w:rFonts w:hint="eastAsia" w:ascii="仿宋_GB2312" w:hAnsi="仿宋_GB2312" w:eastAsia="仿宋_GB2312" w:cs="仿宋_GB2312"/>
          <w:sz w:val="32"/>
          <w:szCs w:val="32"/>
          <w:u w:val="none"/>
        </w:rPr>
        <w:t>建立农村房屋建筑活动巡查制度，开展日常巡查，对发现的违法违规行为和安全隐患，按下列方式处理：</w:t>
      </w:r>
    </w:p>
    <w:p>
      <w:pPr>
        <w:widowControl w:val="0"/>
        <w:wordWrap/>
        <w:adjustRightInd/>
        <w:snapToGrid/>
        <w:spacing w:before="0" w:after="0" w:line="590" w:lineRule="exact"/>
        <w:ind w:left="0" w:leftChars="0" w:right="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（一）对违反设计施工监理有关法律法规的行为，涉及农村自建低层房屋的，由乡镇人民政府</w:t>
      </w:r>
      <w:r>
        <w:rPr>
          <w:rFonts w:hint="eastAsia" w:ascii="仿宋_GB2312" w:hAnsi="仿宋_GB2312" w:eastAsia="仿宋_GB2312" w:cs="仿宋_GB2312"/>
          <w:sz w:val="32"/>
          <w:szCs w:val="32"/>
          <w:u w:val="none"/>
          <w:lang w:eastAsia="zh-CN"/>
        </w:rPr>
        <w:t>、办事处</w:t>
      </w:r>
      <w:r>
        <w:rPr>
          <w:rFonts w:hint="eastAsia" w:ascii="仿宋_GB2312" w:hAnsi="仿宋_GB2312" w:eastAsia="仿宋_GB2312" w:cs="仿宋_GB2312"/>
          <w:sz w:val="32"/>
          <w:szCs w:val="32"/>
          <w:u w:val="none"/>
        </w:rPr>
        <w:t>处置；涉及农村其</w:t>
      </w:r>
      <w:r>
        <w:rPr>
          <w:rFonts w:hint="eastAsia" w:ascii="仿宋_GB2312" w:hAnsi="仿宋_GB2312" w:eastAsia="仿宋_GB2312" w:cs="仿宋_GB2312"/>
          <w:color w:val="auto"/>
          <w:sz w:val="32"/>
          <w:szCs w:val="32"/>
          <w:highlight w:val="none"/>
          <w:u w:val="none"/>
          <w:lang w:eastAsia="zh-CN"/>
        </w:rPr>
        <w:t>他</w:t>
      </w:r>
      <w:r>
        <w:rPr>
          <w:rFonts w:hint="eastAsia" w:ascii="仿宋_GB2312" w:hAnsi="仿宋_GB2312" w:eastAsia="仿宋_GB2312" w:cs="仿宋_GB2312"/>
          <w:sz w:val="32"/>
          <w:szCs w:val="32"/>
          <w:u w:val="none"/>
        </w:rPr>
        <w:t>房屋的，</w:t>
      </w:r>
      <w:r>
        <w:rPr>
          <w:rFonts w:hint="eastAsia" w:ascii="仿宋_GB2312" w:hAnsi="仿宋_GB2312" w:eastAsia="仿宋_GB2312" w:cs="仿宋_GB2312"/>
          <w:sz w:val="32"/>
          <w:szCs w:val="32"/>
          <w:u w:val="none"/>
          <w:lang w:eastAsia="zh-CN"/>
        </w:rPr>
        <w:t>要</w:t>
      </w:r>
      <w:r>
        <w:rPr>
          <w:rFonts w:hint="eastAsia" w:ascii="仿宋_GB2312" w:hAnsi="仿宋_GB2312" w:eastAsia="仿宋_GB2312" w:cs="仿宋_GB2312"/>
          <w:sz w:val="32"/>
          <w:szCs w:val="32"/>
          <w:u w:val="none"/>
        </w:rPr>
        <w:t>立即制止并移送</w:t>
      </w:r>
      <w:r>
        <w:rPr>
          <w:rFonts w:hint="eastAsia" w:ascii="仿宋_GB2312" w:hAnsi="仿宋_GB2312" w:eastAsia="仿宋_GB2312" w:cs="仿宋_GB2312"/>
          <w:sz w:val="32"/>
          <w:szCs w:val="32"/>
          <w:u w:val="none"/>
          <w:lang w:eastAsia="zh-CN"/>
        </w:rPr>
        <w:t>区住房和城乡建设局</w:t>
      </w:r>
      <w:r>
        <w:rPr>
          <w:rFonts w:hint="eastAsia" w:ascii="仿宋_GB2312" w:hAnsi="仿宋_GB2312" w:eastAsia="仿宋_GB2312" w:cs="仿宋_GB2312"/>
          <w:sz w:val="32"/>
          <w:szCs w:val="32"/>
          <w:u w:val="none"/>
        </w:rPr>
        <w:t>处置</w:t>
      </w:r>
      <w:r>
        <w:rPr>
          <w:rFonts w:hint="eastAsia" w:ascii="仿宋_GB2312" w:hAnsi="仿宋_GB2312" w:eastAsia="仿宋_GB2312" w:cs="仿宋_GB2312"/>
          <w:sz w:val="32"/>
          <w:szCs w:val="32"/>
          <w:u w:val="none"/>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（二）对擅自变更房屋用途的行为，</w:t>
      </w:r>
      <w:r>
        <w:rPr>
          <w:rFonts w:hint="eastAsia" w:ascii="仿宋_GB2312" w:hAnsi="仿宋_GB2312" w:eastAsia="仿宋_GB2312" w:cs="仿宋_GB2312"/>
          <w:sz w:val="32"/>
          <w:szCs w:val="32"/>
          <w:u w:val="none"/>
          <w:lang w:eastAsia="zh-CN"/>
        </w:rPr>
        <w:t>要</w:t>
      </w:r>
      <w:r>
        <w:rPr>
          <w:rFonts w:hint="eastAsia" w:ascii="仿宋_GB2312" w:hAnsi="仿宋_GB2312" w:eastAsia="仿宋_GB2312" w:cs="仿宋_GB2312"/>
          <w:sz w:val="32"/>
          <w:szCs w:val="32"/>
          <w:u w:val="none"/>
        </w:rPr>
        <w:t>立即制止并报</w:t>
      </w:r>
      <w:r>
        <w:rPr>
          <w:rFonts w:hint="eastAsia" w:ascii="仿宋_GB2312" w:hAnsi="仿宋_GB2312" w:eastAsia="仿宋_GB2312" w:cs="仿宋_GB2312"/>
          <w:sz w:val="32"/>
          <w:szCs w:val="32"/>
          <w:u w:val="none"/>
          <w:lang w:eastAsia="zh-CN"/>
        </w:rPr>
        <w:t>区</w:t>
      </w:r>
      <w:r>
        <w:rPr>
          <w:rFonts w:hint="eastAsia" w:ascii="仿宋_GB2312" w:hAnsi="仿宋_GB2312" w:eastAsia="仿宋_GB2312" w:cs="仿宋_GB2312"/>
          <w:sz w:val="32"/>
          <w:szCs w:val="32"/>
          <w:u w:val="none"/>
        </w:rPr>
        <w:t>相关主管部门处置</w:t>
      </w:r>
      <w:r>
        <w:rPr>
          <w:rFonts w:hint="eastAsia" w:ascii="仿宋_GB2312" w:hAnsi="仿宋_GB2312" w:eastAsia="仿宋_GB2312" w:cs="仿宋_GB2312"/>
          <w:sz w:val="32"/>
          <w:szCs w:val="32"/>
          <w:u w:val="none"/>
          <w:lang w:eastAsia="zh-CN"/>
        </w:rPr>
        <w:t>。</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u w:val="none"/>
        </w:rPr>
        <w:t>（三）对房屋存在一般安全隐患的，</w:t>
      </w:r>
      <w:r>
        <w:rPr>
          <w:rFonts w:hint="eastAsia" w:ascii="仿宋_GB2312" w:hAnsi="仿宋_GB2312" w:eastAsia="仿宋_GB2312" w:cs="仿宋_GB2312"/>
          <w:sz w:val="32"/>
          <w:szCs w:val="32"/>
          <w:u w:val="none"/>
          <w:lang w:eastAsia="zh-CN"/>
        </w:rPr>
        <w:t>要</w:t>
      </w:r>
      <w:r>
        <w:rPr>
          <w:rFonts w:hint="eastAsia" w:ascii="仿宋_GB2312" w:hAnsi="仿宋_GB2312" w:eastAsia="仿宋_GB2312" w:cs="仿宋_GB2312"/>
          <w:sz w:val="32"/>
          <w:szCs w:val="32"/>
          <w:u w:val="none"/>
        </w:rPr>
        <w:t>指导房屋</w:t>
      </w:r>
      <w:r>
        <w:rPr>
          <w:rFonts w:hint="eastAsia" w:ascii="仿宋_GB2312" w:hAnsi="仿宋_GB2312" w:eastAsia="仿宋_GB2312" w:cs="仿宋_GB2312"/>
          <w:sz w:val="32"/>
          <w:szCs w:val="32"/>
          <w:u w:val="none"/>
          <w:lang w:eastAsia="zh-CN"/>
        </w:rPr>
        <w:t>所有人（</w:t>
      </w:r>
      <w:r>
        <w:rPr>
          <w:rFonts w:hint="eastAsia" w:ascii="仿宋_GB2312" w:hAnsi="仿宋_GB2312" w:eastAsia="仿宋_GB2312" w:cs="仿宋_GB2312"/>
          <w:sz w:val="32"/>
          <w:szCs w:val="32"/>
          <w:u w:val="none"/>
        </w:rPr>
        <w:t>使用</w:t>
      </w:r>
      <w:r>
        <w:rPr>
          <w:rFonts w:hint="eastAsia" w:ascii="仿宋_GB2312" w:hAnsi="仿宋_GB2312" w:eastAsia="仿宋_GB2312" w:cs="仿宋_GB2312"/>
          <w:sz w:val="32"/>
          <w:szCs w:val="32"/>
          <w:u w:val="none"/>
          <w:lang w:eastAsia="zh-CN"/>
        </w:rPr>
        <w:t>人）</w:t>
      </w:r>
      <w:r>
        <w:rPr>
          <w:rFonts w:hint="eastAsia" w:ascii="仿宋_GB2312" w:hAnsi="仿宋_GB2312" w:eastAsia="仿宋_GB2312" w:cs="仿宋_GB2312"/>
          <w:sz w:val="32"/>
          <w:szCs w:val="32"/>
          <w:u w:val="none"/>
        </w:rPr>
        <w:t>修缮；对房屋存在重大安全隐患的，</w:t>
      </w:r>
      <w:r>
        <w:rPr>
          <w:rFonts w:hint="eastAsia" w:ascii="仿宋_GB2312" w:hAnsi="仿宋_GB2312" w:eastAsia="仿宋_GB2312" w:cs="仿宋_GB2312"/>
          <w:sz w:val="32"/>
          <w:szCs w:val="32"/>
          <w:u w:val="none"/>
          <w:lang w:eastAsia="zh-CN"/>
        </w:rPr>
        <w:t>要</w:t>
      </w:r>
      <w:r>
        <w:rPr>
          <w:rFonts w:hint="eastAsia" w:ascii="仿宋_GB2312" w:hAnsi="仿宋_GB2312" w:eastAsia="仿宋_GB2312" w:cs="仿宋_GB2312"/>
          <w:sz w:val="32"/>
          <w:szCs w:val="32"/>
          <w:u w:val="none"/>
        </w:rPr>
        <w:t>立即停止房屋使用</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rPr>
        <w:t>并组织第三方鉴定，提出整治措施，督促房屋所有人（使用人）进行整治。</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第二十五条</w:t>
      </w:r>
      <w:r>
        <w:rPr>
          <w:rFonts w:hint="eastAsia" w:ascii="黑体" w:hAnsi="黑体" w:eastAsia="黑体" w:cs="黑体"/>
          <w:sz w:val="32"/>
          <w:szCs w:val="32"/>
          <w:u w:val="none"/>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大力推进装配式技术，推广应用建筑墙体保温和太阳能光热、光伏等绿色建筑技术。</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农村房屋建筑必须选用合格的建筑材料，鼓励使用新材料、本土材料。</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第二十六条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农村房屋建筑确须改变使用用途的，房屋所有权人应当对房屋质量安全是否符合用途改变后的要求进行技术鉴定，报乡镇人民政府</w:t>
      </w:r>
      <w:r>
        <w:rPr>
          <w:rFonts w:hint="eastAsia" w:ascii="仿宋_GB2312" w:hAnsi="仿宋_GB2312" w:eastAsia="仿宋_GB2312" w:cs="仿宋_GB2312"/>
          <w:sz w:val="32"/>
          <w:szCs w:val="32"/>
          <w:u w:val="none"/>
          <w:lang w:eastAsia="zh-CN"/>
        </w:rPr>
        <w:t>、办事处规划建设办公室</w:t>
      </w:r>
      <w:r>
        <w:rPr>
          <w:rFonts w:hint="eastAsia" w:ascii="仿宋_GB2312" w:hAnsi="仿宋_GB2312" w:eastAsia="仿宋_GB2312" w:cs="仿宋_GB2312"/>
          <w:sz w:val="32"/>
          <w:szCs w:val="32"/>
          <w:u w:val="none"/>
        </w:rPr>
        <w:t>审核后，</w:t>
      </w:r>
      <w:r>
        <w:rPr>
          <w:rFonts w:hint="eastAsia" w:ascii="仿宋_GB2312" w:hAnsi="仿宋_GB2312" w:eastAsia="仿宋_GB2312" w:cs="仿宋_GB2312"/>
          <w:spacing w:val="-6"/>
          <w:sz w:val="32"/>
          <w:szCs w:val="32"/>
        </w:rPr>
        <w:t>由房屋所有权人依法提出申请并向</w:t>
      </w:r>
      <w:r>
        <w:rPr>
          <w:rFonts w:hint="eastAsia" w:ascii="仿宋_GB2312" w:hAnsi="仿宋_GB2312" w:eastAsia="仿宋_GB2312" w:cs="仿宋_GB2312"/>
          <w:spacing w:val="-6"/>
          <w:sz w:val="32"/>
          <w:szCs w:val="32"/>
          <w:lang w:eastAsia="zh-CN"/>
        </w:rPr>
        <w:t>区</w:t>
      </w:r>
      <w:r>
        <w:rPr>
          <w:rFonts w:hint="eastAsia" w:ascii="仿宋_GB2312" w:hAnsi="仿宋_GB2312" w:eastAsia="仿宋_GB2312" w:cs="仿宋_GB2312"/>
          <w:spacing w:val="-6"/>
          <w:sz w:val="32"/>
          <w:szCs w:val="32"/>
        </w:rPr>
        <w:t>行政审批、自然资源、市场监管、公安、消防等部门提出</w:t>
      </w:r>
      <w:r>
        <w:rPr>
          <w:rFonts w:ascii="仿宋_GB2312" w:hAnsi="仿宋_GB2312" w:eastAsia="仿宋_GB2312" w:cs="仿宋_GB2312"/>
          <w:spacing w:val="-6"/>
          <w:sz w:val="32"/>
          <w:szCs w:val="32"/>
        </w:rPr>
        <w:t>申请。</w:t>
      </w:r>
    </w:p>
    <w:p>
      <w:pPr>
        <w:widowControl w:val="0"/>
        <w:wordWrap/>
        <w:adjustRightInd/>
        <w:snapToGrid/>
        <w:spacing w:before="0" w:after="0" w:line="590" w:lineRule="exact"/>
        <w:ind w:left="0" w:leftChars="0" w:right="0" w:firstLine="640" w:firstLineChars="200"/>
        <w:jc w:val="left"/>
        <w:textAlignment w:val="auto"/>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第二十七条</w:t>
      </w:r>
      <w:r>
        <w:rPr>
          <w:rFonts w:hint="eastAsia" w:ascii="仿宋_GB2312" w:hAnsi="仿宋_GB2312" w:eastAsia="仿宋_GB2312" w:cs="仿宋_GB2312"/>
          <w:sz w:val="32"/>
          <w:szCs w:val="32"/>
          <w:u w:val="none"/>
          <w:lang w:val="en-US" w:eastAsia="zh-CN"/>
        </w:rPr>
        <w:t xml:space="preserve">  </w:t>
      </w:r>
      <w:r>
        <w:rPr>
          <w:rFonts w:hint="eastAsia" w:ascii="仿宋_GB2312" w:hAnsi="仿宋" w:eastAsia="仿宋_GB2312"/>
          <w:sz w:val="32"/>
          <w:szCs w:val="32"/>
          <w:u w:val="none"/>
        </w:rPr>
        <w:t>农村集体建设用地上，依法取得用地审批和乡村建设规划许可手续的房屋建筑建设项目，如</w:t>
      </w:r>
      <w:r>
        <w:rPr>
          <w:rFonts w:hint="eastAsia" w:ascii="仿宋_GB2312" w:hAnsi="仿宋_GB2312" w:eastAsia="仿宋_GB2312" w:cs="仿宋_GB2312"/>
          <w:sz w:val="32"/>
          <w:szCs w:val="32"/>
          <w:u w:val="none"/>
        </w:rPr>
        <w:t>违反本</w:t>
      </w:r>
      <w:r>
        <w:rPr>
          <w:rFonts w:hint="eastAsia" w:ascii="仿宋_GB2312" w:hAnsi="仿宋_GB2312" w:eastAsia="仿宋_GB2312" w:cs="仿宋_GB2312"/>
          <w:sz w:val="32"/>
          <w:szCs w:val="32"/>
          <w:u w:val="none"/>
          <w:lang w:eastAsia="zh-CN"/>
        </w:rPr>
        <w:t>细则</w:t>
      </w:r>
      <w:r>
        <w:rPr>
          <w:rFonts w:hint="eastAsia" w:ascii="仿宋_GB2312" w:hAnsi="仿宋_GB2312" w:eastAsia="仿宋_GB2312" w:cs="仿宋_GB2312"/>
          <w:sz w:val="32"/>
          <w:szCs w:val="32"/>
          <w:u w:val="none"/>
        </w:rPr>
        <w:t>规定，</w:t>
      </w:r>
      <w:r>
        <w:rPr>
          <w:rFonts w:hint="eastAsia" w:ascii="仿宋_GB2312" w:hAnsi="仿宋_GB2312" w:eastAsia="仿宋_GB2312" w:cs="仿宋_GB2312"/>
          <w:sz w:val="32"/>
          <w:szCs w:val="32"/>
          <w:u w:val="none"/>
          <w:lang w:eastAsia="zh-CN"/>
        </w:rPr>
        <w:t>要</w:t>
      </w:r>
      <w:r>
        <w:rPr>
          <w:rFonts w:hint="eastAsia" w:ascii="仿宋_GB2312" w:hAnsi="仿宋_GB2312" w:eastAsia="仿宋_GB2312" w:cs="仿宋_GB2312"/>
          <w:sz w:val="32"/>
          <w:szCs w:val="32"/>
          <w:u w:val="none"/>
        </w:rPr>
        <w:t>予以处理。</w:t>
      </w:r>
    </w:p>
    <w:p>
      <w:pPr>
        <w:widowControl w:val="0"/>
        <w:wordWrap/>
        <w:adjustRightInd/>
        <w:snapToGrid/>
        <w:spacing w:before="0" w:after="0" w:line="590" w:lineRule="exact"/>
        <w:ind w:left="0" w:leftChars="0" w:right="0" w:firstLine="640" w:firstLineChars="200"/>
        <w:jc w:val="left"/>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有关土地、规划、建设管理法律、法规已有法律责任规定的，从其规定。</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第二十八条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区住房和城乡建设局</w:t>
      </w:r>
      <w:r>
        <w:rPr>
          <w:rFonts w:hint="eastAsia" w:ascii="仿宋_GB2312" w:hAnsi="仿宋_GB2312" w:eastAsia="仿宋_GB2312" w:cs="仿宋_GB2312"/>
          <w:sz w:val="32"/>
          <w:szCs w:val="32"/>
          <w:u w:val="none"/>
        </w:rPr>
        <w:t>与乡镇人民政府</w:t>
      </w:r>
      <w:r>
        <w:rPr>
          <w:rFonts w:hint="eastAsia" w:ascii="仿宋_GB2312" w:hAnsi="仿宋_GB2312" w:eastAsia="仿宋_GB2312" w:cs="仿宋_GB2312"/>
          <w:sz w:val="32"/>
          <w:szCs w:val="32"/>
          <w:u w:val="none"/>
          <w:lang w:eastAsia="zh-CN"/>
        </w:rPr>
        <w:t>、办事处</w:t>
      </w:r>
      <w:r>
        <w:rPr>
          <w:rFonts w:hint="eastAsia" w:ascii="仿宋_GB2312" w:hAnsi="仿宋_GB2312" w:eastAsia="仿宋_GB2312" w:cs="仿宋_GB2312"/>
          <w:sz w:val="32"/>
          <w:szCs w:val="32"/>
          <w:u w:val="none"/>
        </w:rPr>
        <w:t>工作人员有下列行为之一的，由</w:t>
      </w:r>
      <w:r>
        <w:rPr>
          <w:rFonts w:hint="eastAsia" w:ascii="仿宋_GB2312" w:hAnsi="仿宋_GB2312" w:eastAsia="仿宋_GB2312" w:cs="仿宋_GB2312"/>
          <w:sz w:val="32"/>
          <w:szCs w:val="32"/>
          <w:u w:val="none"/>
          <w:lang w:eastAsia="zh-CN"/>
        </w:rPr>
        <w:t>相关部门</w:t>
      </w:r>
      <w:r>
        <w:rPr>
          <w:rFonts w:hint="eastAsia" w:ascii="仿宋_GB2312" w:hAnsi="仿宋_GB2312" w:eastAsia="仿宋_GB2312" w:cs="仿宋_GB2312"/>
          <w:sz w:val="32"/>
          <w:szCs w:val="32"/>
          <w:u w:val="none"/>
        </w:rPr>
        <w:t>依法</w:t>
      </w:r>
      <w:r>
        <w:rPr>
          <w:rFonts w:hint="eastAsia" w:ascii="仿宋_GB2312" w:hAnsi="仿宋_GB2312" w:eastAsia="仿宋_GB2312" w:cs="仿宋_GB2312"/>
          <w:sz w:val="32"/>
          <w:szCs w:val="32"/>
          <w:u w:val="none"/>
          <w:lang w:eastAsia="zh-CN"/>
        </w:rPr>
        <w:t>依规</w:t>
      </w:r>
      <w:r>
        <w:rPr>
          <w:rFonts w:hint="eastAsia" w:ascii="仿宋_GB2312" w:hAnsi="仿宋_GB2312" w:eastAsia="仿宋_GB2312" w:cs="仿宋_GB2312"/>
          <w:sz w:val="32"/>
          <w:szCs w:val="32"/>
          <w:u w:val="none"/>
        </w:rPr>
        <w:t>给予处分：</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（一）对符合条件的建房人开工、竣工资料拒不受理，或者未按规定进行开工登记、竣工资料建档的；</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（二）未按规定向建房人提供管理或技术服务，造成重大质量安全事故、财产损失的；</w:t>
      </w: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（三）未按规定履行监督管理或日常巡查责任，造成重大质量安全事故、财产损失的；</w:t>
      </w:r>
    </w:p>
    <w:p>
      <w:pPr>
        <w:widowControl w:val="0"/>
        <w:wordWrap/>
        <w:adjustRightInd/>
        <w:snapToGrid/>
        <w:spacing w:before="0" w:after="0" w:line="610" w:lineRule="exact"/>
        <w:ind w:left="0" w:leftChars="0" w:right="0" w:firstLine="640" w:firstLineChars="20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（四）有其他滥用职权、玩忽职守、违反廉政规定</w:t>
      </w:r>
      <w:r>
        <w:rPr>
          <w:rFonts w:hint="eastAsia" w:ascii="仿宋_GB2312" w:hAnsi="仿宋_GB2312" w:eastAsia="仿宋_GB2312" w:cs="仿宋_GB2312"/>
          <w:sz w:val="32"/>
          <w:szCs w:val="32"/>
          <w:u w:val="none"/>
          <w:lang w:eastAsia="zh-CN"/>
        </w:rPr>
        <w:t>的</w:t>
      </w:r>
      <w:r>
        <w:rPr>
          <w:rFonts w:hint="eastAsia" w:ascii="仿宋_GB2312" w:hAnsi="仿宋_GB2312" w:eastAsia="仿宋_GB2312" w:cs="仿宋_GB2312"/>
          <w:sz w:val="32"/>
          <w:szCs w:val="32"/>
          <w:u w:val="none"/>
        </w:rPr>
        <w:t>行为。</w:t>
      </w:r>
    </w:p>
    <w:p>
      <w:pPr>
        <w:widowControl w:val="0"/>
        <w:wordWrap/>
        <w:adjustRightInd/>
        <w:snapToGrid/>
        <w:spacing w:before="0" w:after="0" w:line="610" w:lineRule="exact"/>
        <w:ind w:left="0" w:leftChars="0" w:right="0" w:firstLine="640" w:firstLineChars="200"/>
        <w:jc w:val="both"/>
        <w:textAlignment w:val="auto"/>
        <w:outlineLvl w:val="9"/>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第二十九条</w:t>
      </w:r>
      <w:r>
        <w:rPr>
          <w:rFonts w:hint="eastAsia" w:ascii="黑体" w:hAnsi="黑体" w:eastAsia="黑体" w:cs="黑体"/>
          <w:sz w:val="32"/>
          <w:szCs w:val="32"/>
          <w:u w:val="none"/>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建房人有下列行为之一的，由乡镇人民政府</w:t>
      </w:r>
      <w:r>
        <w:rPr>
          <w:rFonts w:hint="eastAsia" w:ascii="仿宋_GB2312" w:hAnsi="仿宋_GB2312" w:eastAsia="仿宋_GB2312" w:cs="仿宋_GB2312"/>
          <w:sz w:val="32"/>
          <w:szCs w:val="32"/>
          <w:u w:val="none"/>
          <w:lang w:eastAsia="zh-CN"/>
        </w:rPr>
        <w:t>、办事处</w:t>
      </w:r>
      <w:r>
        <w:rPr>
          <w:rFonts w:hint="eastAsia" w:ascii="仿宋_GB2312" w:hAnsi="仿宋_GB2312" w:eastAsia="仿宋_GB2312" w:cs="仿宋_GB2312"/>
          <w:sz w:val="32"/>
          <w:szCs w:val="32"/>
          <w:u w:val="none"/>
        </w:rPr>
        <w:t>予以批评教育，责令限期改正：</w:t>
      </w:r>
    </w:p>
    <w:p>
      <w:pPr>
        <w:widowControl w:val="0"/>
        <w:wordWrap/>
        <w:adjustRightInd/>
        <w:snapToGrid/>
        <w:spacing w:before="0" w:after="0" w:line="610" w:lineRule="exact"/>
        <w:ind w:left="0" w:leftChars="0" w:right="0" w:firstLine="640" w:firstLineChars="20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（一）未按规定进行开工登记，擅自开展农村自建低层房屋建筑活动的；</w:t>
      </w:r>
      <w:bookmarkStart w:id="0" w:name="_GoBack"/>
      <w:bookmarkEnd w:id="0"/>
    </w:p>
    <w:p>
      <w:pPr>
        <w:widowControl w:val="0"/>
        <w:wordWrap/>
        <w:adjustRightInd/>
        <w:snapToGrid/>
        <w:spacing w:before="0" w:after="0" w:line="610" w:lineRule="exact"/>
        <w:ind w:left="0" w:leftChars="0" w:right="0" w:firstLine="640" w:firstLineChars="20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（二）未按规定组织农村自建低层房屋竣工验收，或</w:t>
      </w:r>
      <w:r>
        <w:rPr>
          <w:rFonts w:hint="eastAsia" w:ascii="仿宋_GB2312" w:hAnsi="仿宋_GB2312" w:eastAsia="仿宋_GB2312" w:cs="仿宋_GB2312"/>
          <w:sz w:val="32"/>
          <w:szCs w:val="32"/>
          <w:u w:val="none"/>
          <w:lang w:eastAsia="zh-CN"/>
        </w:rPr>
        <w:t>者</w:t>
      </w:r>
      <w:r>
        <w:rPr>
          <w:rFonts w:hint="eastAsia" w:ascii="仿宋_GB2312" w:hAnsi="仿宋_GB2312" w:eastAsia="仿宋_GB2312" w:cs="仿宋_GB2312"/>
          <w:sz w:val="32"/>
          <w:szCs w:val="32"/>
          <w:u w:val="none"/>
        </w:rPr>
        <w:t>未经竣工验收合格将农村自建低层房屋投入使用的；</w:t>
      </w:r>
    </w:p>
    <w:p>
      <w:pPr>
        <w:widowControl w:val="0"/>
        <w:wordWrap/>
        <w:adjustRightInd/>
        <w:snapToGrid/>
        <w:spacing w:before="0" w:after="0" w:line="610" w:lineRule="exact"/>
        <w:ind w:left="0" w:leftChars="0" w:right="0" w:firstLine="640" w:firstLineChars="20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（三）未按规定进行技术鉴定，擅自改变房屋使用用途的。</w:t>
      </w:r>
    </w:p>
    <w:p>
      <w:pPr>
        <w:widowControl w:val="0"/>
        <w:wordWrap/>
        <w:adjustRightInd/>
        <w:snapToGrid/>
        <w:spacing w:before="0" w:after="0" w:line="610" w:lineRule="exact"/>
        <w:ind w:left="0" w:leftChars="0" w:right="0" w:firstLine="640" w:firstLineChars="200"/>
        <w:jc w:val="both"/>
        <w:textAlignment w:val="auto"/>
        <w:outlineLvl w:val="9"/>
        <w:rPr>
          <w:rFonts w:ascii="仿宋_GB2312" w:hAnsi="仿宋_GB2312" w:eastAsia="仿宋_GB2312" w:cs="仿宋_GB2312"/>
          <w:sz w:val="32"/>
          <w:szCs w:val="32"/>
          <w:u w:val="none"/>
        </w:rPr>
      </w:pPr>
      <w:r>
        <w:rPr>
          <w:rFonts w:hint="eastAsia" w:ascii="黑体" w:hAnsi="黑体" w:eastAsia="黑体" w:cs="黑体"/>
          <w:sz w:val="32"/>
          <w:szCs w:val="32"/>
          <w:u w:val="none"/>
          <w:lang w:eastAsia="zh-CN"/>
        </w:rPr>
        <w:t>第三十条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农村自建低层房屋建设活动有下列行为之一的，由乡镇人民政府</w:t>
      </w:r>
      <w:r>
        <w:rPr>
          <w:rFonts w:hint="eastAsia" w:ascii="仿宋_GB2312" w:hAnsi="仿宋_GB2312" w:eastAsia="仿宋_GB2312" w:cs="仿宋_GB2312"/>
          <w:sz w:val="32"/>
          <w:szCs w:val="32"/>
          <w:u w:val="none"/>
          <w:lang w:eastAsia="zh-CN"/>
        </w:rPr>
        <w:t>、办事处</w:t>
      </w:r>
      <w:r>
        <w:rPr>
          <w:rFonts w:hint="eastAsia" w:ascii="仿宋_GB2312" w:hAnsi="仿宋_GB2312" w:eastAsia="仿宋_GB2312" w:cs="仿宋_GB2312"/>
          <w:sz w:val="32"/>
          <w:szCs w:val="32"/>
          <w:u w:val="none"/>
        </w:rPr>
        <w:t>责令停工，限期整改。</w:t>
      </w:r>
    </w:p>
    <w:p>
      <w:pPr>
        <w:widowControl w:val="0"/>
        <w:wordWrap/>
        <w:adjustRightInd/>
        <w:snapToGrid/>
        <w:spacing w:before="0" w:after="0" w:line="610" w:lineRule="exact"/>
        <w:ind w:left="0" w:leftChars="0" w:right="0" w:firstLine="640" w:firstLineChars="200"/>
        <w:jc w:val="both"/>
        <w:textAlignment w:val="auto"/>
        <w:outlineLvl w:val="9"/>
        <w:rPr>
          <w:u w:val="none"/>
        </w:rPr>
      </w:pPr>
      <w:r>
        <w:rPr>
          <w:rFonts w:hint="eastAsia" w:ascii="仿宋_GB2312" w:hAnsi="仿宋_GB2312" w:eastAsia="仿宋_GB2312" w:cs="仿宋_GB2312"/>
          <w:sz w:val="32"/>
          <w:szCs w:val="32"/>
          <w:u w:val="none"/>
        </w:rPr>
        <w:t>（一）</w:t>
      </w:r>
      <w:r>
        <w:rPr>
          <w:rFonts w:hint="eastAsia" w:ascii="仿宋_GB2312" w:hAnsi="仿宋_GB2312" w:eastAsia="仿宋_GB2312" w:cs="仿宋_GB2312"/>
          <w:sz w:val="32"/>
          <w:szCs w:val="32"/>
          <w:u w:val="none"/>
          <w:lang w:eastAsia="zh-CN"/>
        </w:rPr>
        <w:t>由不符合从业条件</w:t>
      </w:r>
      <w:r>
        <w:rPr>
          <w:rFonts w:hint="eastAsia" w:ascii="仿宋_GB2312" w:hAnsi="仿宋_GB2312" w:eastAsia="仿宋_GB2312" w:cs="仿宋_GB2312"/>
          <w:sz w:val="32"/>
          <w:szCs w:val="32"/>
          <w:u w:val="none"/>
        </w:rPr>
        <w:t>的单位或个人承接农村自建低层房屋设计、施工、监理业务的；</w:t>
      </w:r>
    </w:p>
    <w:p>
      <w:pPr>
        <w:widowControl w:val="0"/>
        <w:wordWrap/>
        <w:adjustRightInd/>
        <w:snapToGrid/>
        <w:spacing w:before="0" w:after="0" w:line="610" w:lineRule="exact"/>
        <w:ind w:left="0" w:leftChars="0" w:right="0" w:firstLine="640" w:firstLineChars="20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w:t>
      </w:r>
      <w:r>
        <w:rPr>
          <w:rFonts w:hint="eastAsia" w:ascii="仿宋_GB2312" w:hAnsi="仿宋_GB2312" w:eastAsia="仿宋_GB2312" w:cs="仿宋_GB2312"/>
          <w:sz w:val="32"/>
          <w:szCs w:val="32"/>
          <w:u w:val="none"/>
          <w:lang w:val="en-US" w:eastAsia="zh-CN"/>
        </w:rPr>
        <w:t>未</w:t>
      </w:r>
      <w:r>
        <w:rPr>
          <w:rFonts w:hint="eastAsia" w:ascii="仿宋_GB2312" w:hAnsi="仿宋_GB2312" w:eastAsia="仿宋_GB2312" w:cs="仿宋_GB2312"/>
          <w:sz w:val="32"/>
          <w:szCs w:val="32"/>
          <w:u w:val="none"/>
        </w:rPr>
        <w:t>按设计图纸施工或擅自变更设计图的；</w:t>
      </w:r>
    </w:p>
    <w:p>
      <w:pPr>
        <w:widowControl w:val="0"/>
        <w:wordWrap/>
        <w:adjustRightInd/>
        <w:snapToGrid/>
        <w:spacing w:before="0" w:after="0" w:line="610" w:lineRule="exact"/>
        <w:ind w:left="0" w:leftChars="0" w:right="0" w:firstLine="640" w:firstLineChars="20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（三）未按工程建设有关标准、规范、操作规程实施农村自建低层房屋设计、施工、监理活动的；</w:t>
      </w:r>
    </w:p>
    <w:p>
      <w:pPr>
        <w:widowControl w:val="0"/>
        <w:wordWrap/>
        <w:adjustRightInd/>
        <w:snapToGrid/>
        <w:spacing w:before="0" w:after="0" w:line="610" w:lineRule="exact"/>
        <w:ind w:left="0" w:leftChars="0" w:right="0" w:firstLine="640" w:firstLineChars="20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（四）偷工减料或者使用不合格建筑材料的；</w:t>
      </w:r>
    </w:p>
    <w:p>
      <w:pPr>
        <w:widowControl w:val="0"/>
        <w:wordWrap/>
        <w:adjustRightInd/>
        <w:snapToGrid/>
        <w:spacing w:before="0" w:after="0" w:line="610" w:lineRule="exact"/>
        <w:ind w:left="0" w:leftChars="0" w:right="0" w:firstLine="640" w:firstLineChars="20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（五）不接</w:t>
      </w:r>
      <w:r>
        <w:rPr>
          <w:rFonts w:hint="eastAsia" w:ascii="仿宋_GB2312" w:hAnsi="仿宋_GB2312" w:eastAsia="仿宋_GB2312" w:cs="仿宋_GB2312"/>
          <w:sz w:val="32"/>
          <w:szCs w:val="32"/>
          <w:u w:val="none"/>
          <w:lang w:val="en-US" w:eastAsia="zh-CN"/>
        </w:rPr>
        <w:t>受</w:t>
      </w:r>
      <w:r>
        <w:rPr>
          <w:rFonts w:hint="eastAsia" w:ascii="仿宋_GB2312" w:hAnsi="仿宋_GB2312" w:eastAsia="仿宋_GB2312" w:cs="仿宋_GB2312"/>
          <w:sz w:val="32"/>
          <w:szCs w:val="32"/>
          <w:u w:val="none"/>
        </w:rPr>
        <w:t>监督管理或对发现的安全隐患不及时整改；</w:t>
      </w:r>
    </w:p>
    <w:p>
      <w:pPr>
        <w:widowControl w:val="0"/>
        <w:wordWrap/>
        <w:adjustRightInd/>
        <w:snapToGrid/>
        <w:spacing w:before="0" w:after="0" w:line="610" w:lineRule="exact"/>
        <w:ind w:left="0" w:leftChars="0" w:right="0" w:firstLine="640" w:firstLineChars="20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（六）未依照本办法规定竣工验收的。</w:t>
      </w:r>
    </w:p>
    <w:p>
      <w:pPr>
        <w:pStyle w:val="16"/>
        <w:widowControl w:val="0"/>
        <w:wordWrap/>
        <w:adjustRightInd/>
        <w:snapToGrid/>
        <w:spacing w:before="0" w:after="0" w:line="61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对设计、施工、监理单位或者个人参与建造违章建筑的，依法予以处罚，并由</w:t>
      </w:r>
      <w:r>
        <w:rPr>
          <w:rFonts w:hint="eastAsia" w:ascii="仿宋_GB2312" w:hAnsi="仿宋_GB2312" w:eastAsia="仿宋_GB2312" w:cs="仿宋_GB2312"/>
          <w:sz w:val="32"/>
          <w:szCs w:val="32"/>
          <w:lang w:eastAsia="zh-CN"/>
        </w:rPr>
        <w:t>区住房和城乡建设局</w:t>
      </w:r>
      <w:r>
        <w:rPr>
          <w:rFonts w:hint="eastAsia" w:ascii="仿宋_GB2312" w:hAnsi="仿宋_GB2312" w:eastAsia="仿宋_GB2312" w:cs="仿宋_GB2312"/>
          <w:sz w:val="32"/>
          <w:szCs w:val="32"/>
        </w:rPr>
        <w:t>将其列入黑名单</w:t>
      </w:r>
      <w:r>
        <w:rPr>
          <w:rFonts w:hint="eastAsia" w:ascii="仿宋_GB2312" w:hAnsi="仿宋_GB2312" w:eastAsia="仿宋_GB2312" w:cs="仿宋_GB2312"/>
          <w:sz w:val="32"/>
          <w:szCs w:val="32"/>
          <w:lang w:eastAsia="zh-CN"/>
        </w:rPr>
        <w:t>。</w:t>
      </w:r>
    </w:p>
    <w:p>
      <w:pPr>
        <w:pStyle w:val="16"/>
        <w:widowControl w:val="0"/>
        <w:wordWrap/>
        <w:adjustRightInd/>
        <w:snapToGrid/>
        <w:spacing w:before="0" w:after="0" w:line="590" w:lineRule="exact"/>
        <w:ind w:left="0" w:leftChars="0" w:right="0" w:firstLine="0" w:firstLineChars="0"/>
        <w:jc w:val="center"/>
        <w:textAlignment w:val="auto"/>
        <w:rPr>
          <w:rFonts w:hint="eastAsia" w:ascii="仿宋_GB2312" w:hAnsi="仿宋_GB2312" w:eastAsia="仿宋_GB2312" w:cs="仿宋_GB2312"/>
          <w:sz w:val="32"/>
          <w:szCs w:val="32"/>
          <w:u w:val="none"/>
          <w:lang w:val="en-US" w:eastAsia="zh-CN"/>
        </w:rPr>
      </w:pPr>
      <w:r>
        <w:rPr>
          <w:rFonts w:hint="eastAsia" w:ascii="黑体" w:hAnsi="黑体" w:eastAsia="黑体" w:cs="黑体"/>
          <w:b w:val="0"/>
          <w:bCs w:val="0"/>
          <w:sz w:val="32"/>
          <w:szCs w:val="32"/>
          <w:u w:val="none"/>
          <w:lang w:eastAsia="zh-CN"/>
        </w:rPr>
        <w:t>第五章</w:t>
      </w:r>
      <w:r>
        <w:rPr>
          <w:rFonts w:hint="eastAsia" w:ascii="黑体" w:hAnsi="黑体" w:eastAsia="黑体" w:cs="黑体"/>
          <w:b w:val="0"/>
          <w:bCs w:val="0"/>
          <w:sz w:val="32"/>
          <w:szCs w:val="32"/>
          <w:u w:val="none"/>
          <w:lang w:val="en-US" w:eastAsia="zh-CN"/>
        </w:rPr>
        <w:t xml:space="preserve">  </w:t>
      </w:r>
      <w:r>
        <w:rPr>
          <w:rFonts w:hint="eastAsia" w:ascii="黑体" w:hAnsi="黑体" w:eastAsia="黑体" w:cs="黑体"/>
          <w:b w:val="0"/>
          <w:bCs w:val="0"/>
          <w:sz w:val="32"/>
          <w:szCs w:val="32"/>
          <w:u w:val="none"/>
          <w:lang w:eastAsia="zh-CN"/>
        </w:rPr>
        <w:t>附则</w:t>
      </w:r>
    </w:p>
    <w:p>
      <w:pPr>
        <w:widowControl w:val="0"/>
        <w:wordWrap/>
        <w:adjustRightInd/>
        <w:snapToGrid/>
        <w:spacing w:before="0" w:after="0" w:line="590" w:lineRule="exact"/>
        <w:ind w:left="0" w:leftChars="0" w:right="0" w:firstLine="640" w:firstLineChars="200"/>
        <w:textAlignment w:val="auto"/>
        <w:rPr>
          <w:rFonts w:hint="eastAsia" w:ascii="仿宋_GB2312" w:hAnsi="仿宋_GB2312" w:eastAsia="仿宋_GB2312" w:cs="仿宋_GB2312"/>
          <w:b w:val="0"/>
          <w:bCs w:val="0"/>
          <w:lang w:val="en-US" w:eastAsia="zh-CN"/>
        </w:rPr>
      </w:pPr>
      <w:r>
        <w:rPr>
          <w:rFonts w:hint="eastAsia" w:ascii="黑体" w:hAnsi="黑体" w:eastAsia="黑体" w:cs="黑体"/>
          <w:b w:val="0"/>
          <w:bCs w:val="0"/>
          <w:sz w:val="32"/>
          <w:szCs w:val="32"/>
          <w:u w:val="none"/>
          <w:lang w:val="en-US" w:eastAsia="zh-CN"/>
        </w:rPr>
        <w:t>第三十一条</w:t>
      </w:r>
      <w:r>
        <w:rPr>
          <w:rFonts w:hint="eastAsia" w:ascii="黑体" w:hAnsi="黑体" w:eastAsia="黑体" w:cs="黑体"/>
          <w:b/>
          <w:bCs/>
          <w:sz w:val="32"/>
          <w:szCs w:val="32"/>
          <w:u w:val="none"/>
          <w:lang w:val="en-US" w:eastAsia="zh-CN"/>
        </w:rPr>
        <w:t xml:space="preserve">  </w:t>
      </w:r>
      <w:r>
        <w:rPr>
          <w:rFonts w:hint="eastAsia" w:ascii="仿宋_GB2312" w:hAnsi="仿宋_GB2312" w:eastAsia="仿宋_GB2312" w:cs="仿宋_GB2312"/>
          <w:b w:val="0"/>
          <w:bCs w:val="0"/>
          <w:sz w:val="32"/>
          <w:szCs w:val="32"/>
          <w:u w:val="none"/>
          <w:lang w:val="en-US" w:eastAsia="zh-CN"/>
        </w:rPr>
        <w:t>本细则自2022年 月 日起施行，有效期  年。</w:t>
      </w:r>
    </w:p>
    <w:p>
      <w:pPr>
        <w:widowControl w:val="0"/>
        <w:wordWrap/>
        <w:adjustRightInd/>
        <w:snapToGrid/>
        <w:spacing w:before="0" w:after="0" w:line="590" w:lineRule="exact"/>
        <w:ind w:left="0" w:leftChars="0" w:right="0" w:firstLine="640" w:firstLineChars="200"/>
        <w:textAlignment w:val="auto"/>
        <w:rPr>
          <w:rFonts w:hint="eastAsia" w:ascii="仿宋_GB2312" w:hAnsi="仿宋_GB2312" w:eastAsia="仿宋_GB2312" w:cs="仿宋_GB2312"/>
          <w:sz w:val="32"/>
          <w:szCs w:val="32"/>
        </w:rPr>
      </w:pPr>
    </w:p>
    <w:p>
      <w:pPr>
        <w:widowControl w:val="0"/>
        <w:wordWrap/>
        <w:adjustRightInd/>
        <w:snapToGrid/>
        <w:spacing w:before="0" w:after="0" w:line="59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附件：1.农村宅基地和自建房基本信息采集表</w:t>
      </w:r>
    </w:p>
    <w:p>
      <w:pPr>
        <w:widowControl w:val="0"/>
        <w:wordWrap/>
        <w:adjustRightInd/>
        <w:snapToGrid/>
        <w:spacing w:before="0" w:after="0" w:line="590" w:lineRule="exact"/>
        <w:ind w:left="0" w:leftChars="0" w:right="0" w:firstLine="1600" w:firstLineChars="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2.农村宅基地和自建房审批表</w:t>
      </w:r>
    </w:p>
    <w:p>
      <w:pPr>
        <w:widowControl w:val="0"/>
        <w:wordWrap/>
        <w:adjustRightInd/>
        <w:snapToGrid/>
        <w:spacing w:before="0" w:after="0" w:line="590" w:lineRule="exact"/>
        <w:ind w:left="0" w:leftChars="0" w:right="0" w:firstLine="1600" w:firstLineChars="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3.农村自建低层房屋竣工验收表</w:t>
      </w:r>
    </w:p>
    <w:p>
      <w:pPr>
        <w:pStyle w:val="16"/>
        <w:rPr>
          <w:rFonts w:ascii="仿宋_GB2312" w:hAnsi="仿宋_GB2312" w:eastAsia="仿宋_GB2312" w:cs="仿宋_GB2312"/>
        </w:rPr>
      </w:pPr>
    </w:p>
    <w:p>
      <w:pPr>
        <w:pStyle w:val="16"/>
        <w:ind w:left="0" w:leftChars="0"/>
        <w:rPr>
          <w:rFonts w:ascii="黑体" w:hAnsi="黑体" w:eastAsia="黑体" w:cs="黑体"/>
        </w:rPr>
      </w:pPr>
      <w:r>
        <w:rPr>
          <w:rFonts w:hint="eastAsia"/>
        </w:rPr>
        <w:br w:type="page"/>
      </w:r>
      <w:r>
        <w:rPr>
          <w:rFonts w:hint="eastAsia" w:ascii="黑体" w:hAnsi="黑体" w:eastAsia="黑体" w:cs="黑体"/>
        </w:rPr>
        <w:t>附件1</w:t>
      </w:r>
    </w:p>
    <w:p>
      <w:pPr>
        <w:pStyle w:val="16"/>
        <w:spacing w:line="240" w:lineRule="exact"/>
      </w:pPr>
    </w:p>
    <w:p>
      <w:pPr>
        <w:spacing w:line="65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农村宅基地和自建房基本信息采集表</w:t>
      </w:r>
    </w:p>
    <w:p>
      <w:pPr>
        <w:pStyle w:val="16"/>
        <w:spacing w:line="240" w:lineRule="exact"/>
      </w:pPr>
    </w:p>
    <w:tbl>
      <w:tblPr>
        <w:tblStyle w:val="8"/>
        <w:tblW w:w="93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4"/>
        <w:gridCol w:w="1281"/>
        <w:gridCol w:w="995"/>
        <w:gridCol w:w="801"/>
        <w:gridCol w:w="470"/>
        <w:gridCol w:w="912"/>
        <w:gridCol w:w="217"/>
        <w:gridCol w:w="733"/>
        <w:gridCol w:w="600"/>
        <w:gridCol w:w="1183"/>
        <w:gridCol w:w="1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93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申请</w:t>
            </w:r>
          </w:p>
          <w:p>
            <w:pPr>
              <w:widowControl/>
              <w:spacing w:line="260" w:lineRule="exact"/>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户主</w:t>
            </w:r>
          </w:p>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信息</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姓名</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cs="宋体"/>
                <w:color w:val="000000"/>
                <w:szCs w:val="21"/>
              </w:rPr>
            </w:pPr>
            <w:r>
              <w:rPr>
                <w:rFonts w:hint="eastAsia" w:ascii="宋体" w:hAnsi="宋体" w:cs="宋体"/>
                <w:color w:val="000000"/>
                <w:kern w:val="0"/>
                <w:szCs w:val="21"/>
              </w:rPr>
              <w:t>性别</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cs="宋体"/>
                <w:color w:val="000000"/>
                <w:kern w:val="0"/>
                <w:szCs w:val="21"/>
              </w:rPr>
            </w:pPr>
          </w:p>
        </w:tc>
        <w:tc>
          <w:tcPr>
            <w:tcW w:w="95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年龄</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cs="宋体"/>
                <w:color w:val="000000"/>
                <w:kern w:val="0"/>
                <w:szCs w:val="21"/>
              </w:rPr>
            </w:pP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cs="宋体"/>
                <w:color w:val="000000"/>
                <w:szCs w:val="21"/>
              </w:rPr>
            </w:pPr>
            <w:r>
              <w:rPr>
                <w:rFonts w:hint="eastAsia" w:ascii="宋体" w:hAnsi="宋体" w:cs="宋体"/>
                <w:color w:val="000000"/>
                <w:kern w:val="0"/>
                <w:szCs w:val="21"/>
              </w:rPr>
              <w:t>联系电话</w:t>
            </w:r>
          </w:p>
        </w:tc>
        <w:tc>
          <w:tcPr>
            <w:tcW w:w="1198"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jc w:val="center"/>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身份证号</w:t>
            </w:r>
          </w:p>
        </w:tc>
        <w:tc>
          <w:tcPr>
            <w:tcW w:w="2266"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户口</w:t>
            </w:r>
          </w:p>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所在地</w:t>
            </w:r>
          </w:p>
        </w:tc>
        <w:tc>
          <w:tcPr>
            <w:tcW w:w="1550"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cs="宋体"/>
                <w:color w:val="000000"/>
                <w:szCs w:val="21"/>
              </w:rPr>
            </w:pPr>
            <w:r>
              <w:rPr>
                <w:rFonts w:hint="eastAsia" w:ascii="宋体" w:hAnsi="宋体" w:cs="宋体"/>
                <w:color w:val="000000"/>
                <w:kern w:val="0"/>
                <w:szCs w:val="21"/>
              </w:rPr>
              <w:t>家庭住址</w:t>
            </w:r>
          </w:p>
        </w:tc>
        <w:tc>
          <w:tcPr>
            <w:tcW w:w="1198"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93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家庭</w:t>
            </w:r>
          </w:p>
          <w:p>
            <w:pPr>
              <w:widowControl/>
              <w:spacing w:line="260" w:lineRule="exact"/>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成员</w:t>
            </w:r>
          </w:p>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信息</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姓名</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年龄</w:t>
            </w:r>
          </w:p>
        </w:tc>
        <w:tc>
          <w:tcPr>
            <w:tcW w:w="12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与户主关系</w:t>
            </w:r>
          </w:p>
        </w:tc>
        <w:tc>
          <w:tcPr>
            <w:tcW w:w="246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身份证号</w:t>
            </w:r>
          </w:p>
        </w:tc>
        <w:tc>
          <w:tcPr>
            <w:tcW w:w="23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户口所在地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1281"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cs="宋体"/>
                <w:color w:val="000000"/>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cs="宋体"/>
                <w:color w:val="000000"/>
                <w:szCs w:val="21"/>
              </w:rPr>
            </w:pPr>
          </w:p>
        </w:tc>
        <w:tc>
          <w:tcPr>
            <w:tcW w:w="1271"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cs="宋体"/>
                <w:color w:val="000000"/>
                <w:szCs w:val="21"/>
              </w:rPr>
            </w:pPr>
          </w:p>
        </w:tc>
        <w:tc>
          <w:tcPr>
            <w:tcW w:w="2462" w:type="dxa"/>
            <w:gridSpan w:val="4"/>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2381"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1281"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cs="宋体"/>
                <w:color w:val="000000"/>
                <w:szCs w:val="21"/>
              </w:rPr>
            </w:pPr>
          </w:p>
        </w:tc>
        <w:tc>
          <w:tcPr>
            <w:tcW w:w="995"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cs="宋体"/>
                <w:color w:val="000000"/>
                <w:szCs w:val="21"/>
              </w:rPr>
            </w:pPr>
          </w:p>
        </w:tc>
        <w:tc>
          <w:tcPr>
            <w:tcW w:w="1271"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cs="宋体"/>
                <w:color w:val="000000"/>
                <w:szCs w:val="21"/>
              </w:rPr>
            </w:pPr>
          </w:p>
        </w:tc>
        <w:tc>
          <w:tcPr>
            <w:tcW w:w="2462" w:type="dxa"/>
            <w:gridSpan w:val="4"/>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2381"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1281" w:type="dxa"/>
            <w:tcBorders>
              <w:top w:val="single" w:color="000000" w:sz="4" w:space="0"/>
              <w:left w:val="single" w:color="000000" w:sz="4" w:space="0"/>
              <w:bottom w:val="single" w:color="000000" w:sz="4" w:space="0"/>
              <w:right w:val="single" w:color="000000" w:sz="4" w:space="0"/>
            </w:tcBorders>
            <w:vAlign w:val="top"/>
          </w:tcPr>
          <w:p>
            <w:pPr>
              <w:spacing w:line="260" w:lineRule="exact"/>
              <w:rPr>
                <w:rFonts w:ascii="宋体" w:hAnsi="宋体" w:cs="宋体"/>
                <w:color w:val="000000"/>
                <w:szCs w:val="21"/>
              </w:rPr>
            </w:pPr>
          </w:p>
        </w:tc>
        <w:tc>
          <w:tcPr>
            <w:tcW w:w="995" w:type="dxa"/>
            <w:tcBorders>
              <w:top w:val="single" w:color="000000" w:sz="4" w:space="0"/>
              <w:left w:val="single" w:color="000000" w:sz="4" w:space="0"/>
              <w:bottom w:val="single" w:color="000000" w:sz="4" w:space="0"/>
              <w:right w:val="single" w:color="000000" w:sz="4" w:space="0"/>
            </w:tcBorders>
            <w:vAlign w:val="top"/>
          </w:tcPr>
          <w:p>
            <w:pPr>
              <w:spacing w:line="260" w:lineRule="exact"/>
              <w:rPr>
                <w:rFonts w:ascii="宋体" w:hAnsi="宋体" w:cs="宋体"/>
                <w:color w:val="000000"/>
                <w:szCs w:val="21"/>
              </w:rPr>
            </w:pPr>
          </w:p>
        </w:tc>
        <w:tc>
          <w:tcPr>
            <w:tcW w:w="1271" w:type="dxa"/>
            <w:gridSpan w:val="2"/>
            <w:tcBorders>
              <w:top w:val="single" w:color="000000" w:sz="4" w:space="0"/>
              <w:left w:val="single" w:color="000000" w:sz="4" w:space="0"/>
              <w:bottom w:val="single" w:color="000000" w:sz="4" w:space="0"/>
              <w:right w:val="single" w:color="000000" w:sz="4" w:space="0"/>
            </w:tcBorders>
            <w:vAlign w:val="top"/>
          </w:tcPr>
          <w:p>
            <w:pPr>
              <w:spacing w:line="260" w:lineRule="exact"/>
              <w:rPr>
                <w:rFonts w:ascii="宋体" w:hAnsi="宋体" w:cs="宋体"/>
                <w:color w:val="000000"/>
                <w:szCs w:val="21"/>
              </w:rPr>
            </w:pPr>
          </w:p>
        </w:tc>
        <w:tc>
          <w:tcPr>
            <w:tcW w:w="2462" w:type="dxa"/>
            <w:gridSpan w:val="4"/>
            <w:tcBorders>
              <w:top w:val="single" w:color="000000" w:sz="4" w:space="0"/>
              <w:left w:val="single" w:color="000000" w:sz="4" w:space="0"/>
              <w:bottom w:val="single" w:color="000000" w:sz="4" w:space="0"/>
              <w:right w:val="single" w:color="000000" w:sz="4" w:space="0"/>
            </w:tcBorders>
            <w:vAlign w:val="top"/>
          </w:tcPr>
          <w:p>
            <w:pPr>
              <w:spacing w:line="260" w:lineRule="exact"/>
              <w:jc w:val="center"/>
              <w:rPr>
                <w:rFonts w:ascii="宋体" w:hAnsi="宋体" w:cs="宋体"/>
                <w:color w:val="000000"/>
                <w:szCs w:val="21"/>
              </w:rPr>
            </w:pPr>
          </w:p>
        </w:tc>
        <w:tc>
          <w:tcPr>
            <w:tcW w:w="2381"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1281" w:type="dxa"/>
            <w:tcBorders>
              <w:top w:val="single" w:color="000000" w:sz="4" w:space="0"/>
              <w:left w:val="single" w:color="000000" w:sz="4" w:space="0"/>
              <w:bottom w:val="single" w:color="000000" w:sz="4" w:space="0"/>
              <w:right w:val="single" w:color="000000" w:sz="4" w:space="0"/>
            </w:tcBorders>
            <w:vAlign w:val="top"/>
          </w:tcPr>
          <w:p>
            <w:pPr>
              <w:spacing w:line="260" w:lineRule="exact"/>
              <w:rPr>
                <w:rFonts w:ascii="宋体" w:hAnsi="宋体" w:cs="宋体"/>
                <w:color w:val="000000"/>
                <w:szCs w:val="21"/>
              </w:rPr>
            </w:pPr>
          </w:p>
        </w:tc>
        <w:tc>
          <w:tcPr>
            <w:tcW w:w="995" w:type="dxa"/>
            <w:tcBorders>
              <w:top w:val="single" w:color="000000" w:sz="4" w:space="0"/>
              <w:left w:val="single" w:color="000000" w:sz="4" w:space="0"/>
              <w:bottom w:val="single" w:color="000000" w:sz="4" w:space="0"/>
              <w:right w:val="single" w:color="000000" w:sz="4" w:space="0"/>
            </w:tcBorders>
            <w:vAlign w:val="top"/>
          </w:tcPr>
          <w:p>
            <w:pPr>
              <w:spacing w:line="260" w:lineRule="exact"/>
              <w:rPr>
                <w:rFonts w:ascii="宋体" w:hAnsi="宋体" w:cs="宋体"/>
                <w:color w:val="000000"/>
                <w:szCs w:val="21"/>
              </w:rPr>
            </w:pPr>
          </w:p>
        </w:tc>
        <w:tc>
          <w:tcPr>
            <w:tcW w:w="1271" w:type="dxa"/>
            <w:gridSpan w:val="2"/>
            <w:tcBorders>
              <w:top w:val="single" w:color="000000" w:sz="4" w:space="0"/>
              <w:left w:val="single" w:color="000000" w:sz="4" w:space="0"/>
              <w:bottom w:val="single" w:color="000000" w:sz="4" w:space="0"/>
              <w:right w:val="single" w:color="000000" w:sz="4" w:space="0"/>
            </w:tcBorders>
            <w:vAlign w:val="top"/>
          </w:tcPr>
          <w:p>
            <w:pPr>
              <w:spacing w:line="260" w:lineRule="exact"/>
              <w:rPr>
                <w:rFonts w:ascii="宋体" w:hAnsi="宋体" w:cs="宋体"/>
                <w:color w:val="000000"/>
                <w:szCs w:val="21"/>
              </w:rPr>
            </w:pPr>
          </w:p>
        </w:tc>
        <w:tc>
          <w:tcPr>
            <w:tcW w:w="2462" w:type="dxa"/>
            <w:gridSpan w:val="4"/>
            <w:tcBorders>
              <w:top w:val="single" w:color="000000" w:sz="4" w:space="0"/>
              <w:left w:val="single" w:color="000000" w:sz="4" w:space="0"/>
              <w:bottom w:val="single" w:color="000000" w:sz="4" w:space="0"/>
              <w:right w:val="single" w:color="000000" w:sz="4" w:space="0"/>
            </w:tcBorders>
            <w:vAlign w:val="top"/>
          </w:tcPr>
          <w:p>
            <w:pPr>
              <w:spacing w:line="260" w:lineRule="exact"/>
              <w:jc w:val="center"/>
              <w:rPr>
                <w:rFonts w:ascii="宋体" w:hAnsi="宋体" w:cs="宋体"/>
                <w:color w:val="000000"/>
                <w:szCs w:val="21"/>
              </w:rPr>
            </w:pPr>
          </w:p>
        </w:tc>
        <w:tc>
          <w:tcPr>
            <w:tcW w:w="2381"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93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现宅基地及农房情况</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宅基地面积</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w:t>
            </w:r>
          </w:p>
        </w:tc>
        <w:tc>
          <w:tcPr>
            <w:tcW w:w="12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建筑面积</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firstLine="420" w:firstLineChars="200"/>
              <w:jc w:val="left"/>
              <w:textAlignment w:val="center"/>
              <w:rPr>
                <w:rFonts w:ascii="宋体" w:hAnsi="宋体" w:cs="宋体"/>
                <w:color w:val="000000"/>
                <w:szCs w:val="21"/>
              </w:rPr>
            </w:pPr>
            <w:r>
              <w:rPr>
                <w:rFonts w:hint="eastAsia" w:ascii="宋体" w:hAnsi="宋体" w:cs="宋体"/>
                <w:color w:val="000000"/>
                <w:kern w:val="0"/>
                <w:szCs w:val="21"/>
              </w:rPr>
              <w:t>㎡</w:t>
            </w:r>
          </w:p>
        </w:tc>
        <w:tc>
          <w:tcPr>
            <w:tcW w:w="155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权属证书</w:t>
            </w:r>
          </w:p>
        </w:tc>
        <w:tc>
          <w:tcPr>
            <w:tcW w:w="2381"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exact"/>
          <w:jc w:val="center"/>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现宅基地</w:t>
            </w:r>
          </w:p>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处置情况</w:t>
            </w:r>
          </w:p>
        </w:tc>
        <w:tc>
          <w:tcPr>
            <w:tcW w:w="7109"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1.保留（       ㎡）；2.退给村集体；3.其他（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93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拟申请宅基地及建房（规划许可）情况</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cs="宋体"/>
                <w:color w:val="000000"/>
                <w:szCs w:val="21"/>
              </w:rPr>
            </w:pPr>
            <w:r>
              <w:rPr>
                <w:rFonts w:hint="eastAsia" w:ascii="宋体" w:hAnsi="宋体" w:cs="宋体"/>
                <w:color w:val="000000"/>
                <w:kern w:val="0"/>
                <w:szCs w:val="21"/>
              </w:rPr>
              <w:t>宅基地面积</w:t>
            </w:r>
          </w:p>
        </w:tc>
        <w:tc>
          <w:tcPr>
            <w:tcW w:w="317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                      ㎡</w:t>
            </w:r>
          </w:p>
        </w:tc>
        <w:tc>
          <w:tcPr>
            <w:tcW w:w="155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房基占地面积</w:t>
            </w:r>
          </w:p>
        </w:tc>
        <w:tc>
          <w:tcPr>
            <w:tcW w:w="23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地址</w:t>
            </w:r>
          </w:p>
        </w:tc>
        <w:tc>
          <w:tcPr>
            <w:tcW w:w="7109" w:type="dxa"/>
            <w:gridSpan w:val="9"/>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128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四至</w:t>
            </w:r>
          </w:p>
        </w:tc>
        <w:tc>
          <w:tcPr>
            <w:tcW w:w="472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东至:                南至：          </w:t>
            </w:r>
          </w:p>
        </w:tc>
        <w:tc>
          <w:tcPr>
            <w:tcW w:w="238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 xml:space="preserve">建房类型：1.原址翻建 </w:t>
            </w:r>
          </w:p>
          <w:p>
            <w:pPr>
              <w:widowControl/>
              <w:spacing w:line="260" w:lineRule="exact"/>
              <w:jc w:val="left"/>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 xml:space="preserve">          2.改扩建</w:t>
            </w:r>
          </w:p>
          <w:p>
            <w:pPr>
              <w:widowControl/>
              <w:spacing w:line="2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3.异址新建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1281"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472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西至:                北至:           </w:t>
            </w:r>
          </w:p>
        </w:tc>
        <w:tc>
          <w:tcPr>
            <w:tcW w:w="2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lef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exact"/>
          <w:jc w:val="center"/>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地类</w:t>
            </w:r>
          </w:p>
        </w:tc>
        <w:tc>
          <w:tcPr>
            <w:tcW w:w="472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cs="宋体"/>
                <w:color w:val="000000"/>
                <w:kern w:val="0"/>
                <w:szCs w:val="21"/>
              </w:rPr>
            </w:pPr>
            <w:r>
              <w:rPr>
                <w:rFonts w:hint="eastAsia" w:ascii="宋体" w:hAnsi="宋体" w:cs="宋体"/>
                <w:color w:val="000000"/>
                <w:kern w:val="0"/>
                <w:szCs w:val="21"/>
              </w:rPr>
              <w:t>1.建设用地2.未利用地</w:t>
            </w:r>
          </w:p>
          <w:p>
            <w:pPr>
              <w:widowControl/>
              <w:spacing w:line="2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3.农用地（耕地、林地、草地、其它） </w:t>
            </w:r>
          </w:p>
        </w:tc>
        <w:tc>
          <w:tcPr>
            <w:tcW w:w="238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lef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2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住房建筑面积</w:t>
            </w:r>
          </w:p>
        </w:tc>
        <w:tc>
          <w:tcPr>
            <w:tcW w:w="12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w:t>
            </w:r>
          </w:p>
        </w:tc>
        <w:tc>
          <w:tcPr>
            <w:tcW w:w="11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建筑层数</w:t>
            </w:r>
          </w:p>
        </w:tc>
        <w:tc>
          <w:tcPr>
            <w:tcW w:w="13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 xml:space="preserve">      层</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cs="宋体"/>
                <w:color w:val="000000"/>
                <w:szCs w:val="21"/>
              </w:rPr>
            </w:pPr>
            <w:r>
              <w:rPr>
                <w:rFonts w:hint="eastAsia" w:ascii="宋体" w:hAnsi="宋体" w:cs="宋体"/>
                <w:color w:val="000000"/>
                <w:kern w:val="0"/>
                <w:szCs w:val="21"/>
              </w:rPr>
              <w:t>建筑高度</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left="630" w:hanging="630" w:hangingChars="300"/>
              <w:jc w:val="left"/>
              <w:textAlignment w:val="center"/>
              <w:rPr>
                <w:rFonts w:ascii="宋体" w:hAnsi="宋体" w:cs="宋体"/>
                <w:color w:val="000000"/>
                <w:szCs w:val="21"/>
              </w:rPr>
            </w:pPr>
            <w:r>
              <w:rPr>
                <w:rFonts w:hint="eastAsia" w:ascii="宋体" w:hAnsi="宋体" w:cs="宋体"/>
                <w:color w:val="000000"/>
                <w:kern w:val="0"/>
                <w:szCs w:val="21"/>
              </w:rPr>
              <w:t xml:space="preserve">       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8390"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是否征求相邻权利人意见： 1.是     2.否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exact"/>
          <w:jc w:val="center"/>
        </w:trPr>
        <w:tc>
          <w:tcPr>
            <w:tcW w:w="93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申请</w:t>
            </w:r>
          </w:p>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理由</w:t>
            </w:r>
          </w:p>
        </w:tc>
        <w:tc>
          <w:tcPr>
            <w:tcW w:w="8390"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申请人：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34" w:type="dxa"/>
            <w:vMerge w:val="restart"/>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设计图</w:t>
            </w:r>
          </w:p>
        </w:tc>
        <w:tc>
          <w:tcPr>
            <w:tcW w:w="8390"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Style w:val="19"/>
                <w:rFonts w:hint="eastAsia" w:eastAsia="宋体"/>
                <w:sz w:val="21"/>
                <w:szCs w:val="21"/>
                <w:lang w:eastAsia="zh-CN"/>
              </w:rPr>
            </w:pPr>
            <w:r>
              <w:rPr>
                <w:rStyle w:val="19"/>
                <w:sz w:val="21"/>
                <w:szCs w:val="21"/>
              </w:rPr>
              <w:t xml:space="preserve">  选用方式：</w:t>
            </w:r>
          </w:p>
          <w:p>
            <w:pPr>
              <w:widowControl/>
              <w:spacing w:line="260" w:lineRule="exact"/>
              <w:jc w:val="left"/>
              <w:textAlignment w:val="center"/>
              <w:rPr>
                <w:rStyle w:val="19"/>
                <w:rFonts w:hint="eastAsia" w:eastAsia="宋体"/>
                <w:sz w:val="21"/>
                <w:szCs w:val="21"/>
                <w:lang w:eastAsia="zh-CN"/>
              </w:rPr>
            </w:pPr>
            <w:r>
              <w:rPr>
                <w:rStyle w:val="20"/>
                <w:rFonts w:hint="eastAsia" w:ascii="宋体" w:hAnsi="宋体" w:eastAsia="宋体" w:cs="宋体"/>
                <w:sz w:val="21"/>
                <w:szCs w:val="21"/>
              </w:rPr>
              <w:t>□</w:t>
            </w:r>
            <w:r>
              <w:rPr>
                <w:rStyle w:val="19"/>
                <w:sz w:val="21"/>
                <w:szCs w:val="21"/>
              </w:rPr>
              <w:t>通用图集内的设计图</w:t>
            </w:r>
          </w:p>
          <w:p>
            <w:pPr>
              <w:widowControl/>
              <w:spacing w:line="260" w:lineRule="exact"/>
              <w:jc w:val="left"/>
              <w:textAlignment w:val="center"/>
              <w:rPr>
                <w:rStyle w:val="19"/>
                <w:rFonts w:hint="eastAsia" w:eastAsia="宋体"/>
                <w:sz w:val="21"/>
                <w:szCs w:val="21"/>
                <w:lang w:eastAsia="zh-CN"/>
              </w:rPr>
            </w:pPr>
            <w:r>
              <w:rPr>
                <w:rStyle w:val="20"/>
                <w:rFonts w:hint="eastAsia" w:ascii="宋体" w:hAnsi="宋体" w:eastAsia="宋体" w:cs="宋体"/>
                <w:sz w:val="21"/>
                <w:szCs w:val="21"/>
              </w:rPr>
              <w:t>□</w:t>
            </w:r>
            <w:r>
              <w:rPr>
                <w:rStyle w:val="19"/>
                <w:sz w:val="21"/>
                <w:szCs w:val="21"/>
              </w:rPr>
              <w:t>由符合从业许可要求的人员修改后的通用设计图</w:t>
            </w:r>
          </w:p>
          <w:p>
            <w:pPr>
              <w:widowControl/>
              <w:spacing w:line="260" w:lineRule="exact"/>
              <w:jc w:val="left"/>
              <w:textAlignment w:val="center"/>
              <w:rPr>
                <w:rStyle w:val="19"/>
                <w:rFonts w:hint="eastAsia" w:eastAsia="宋体"/>
                <w:sz w:val="21"/>
                <w:szCs w:val="21"/>
                <w:lang w:eastAsia="zh-CN"/>
              </w:rPr>
            </w:pPr>
            <w:r>
              <w:rPr>
                <w:rStyle w:val="20"/>
                <w:rFonts w:hint="eastAsia" w:ascii="宋体" w:hAnsi="宋体" w:eastAsia="宋体" w:cs="宋体"/>
                <w:sz w:val="21"/>
                <w:szCs w:val="21"/>
              </w:rPr>
              <w:t>□</w:t>
            </w:r>
            <w:r>
              <w:rPr>
                <w:rStyle w:val="19"/>
                <w:sz w:val="21"/>
                <w:szCs w:val="21"/>
              </w:rPr>
              <w:t>由符合从业许可要求的人员绘制的设计图</w:t>
            </w:r>
          </w:p>
          <w:p>
            <w:pPr>
              <w:widowControl/>
              <w:spacing w:line="260" w:lineRule="exact"/>
              <w:jc w:val="left"/>
              <w:textAlignment w:val="center"/>
              <w:rPr>
                <w:rStyle w:val="19"/>
                <w:rFonts w:hint="eastAsia" w:eastAsia="宋体"/>
                <w:sz w:val="21"/>
                <w:szCs w:val="21"/>
                <w:lang w:eastAsia="zh-CN"/>
              </w:rPr>
            </w:pPr>
            <w:r>
              <w:rPr>
                <w:rStyle w:val="20"/>
                <w:rFonts w:hint="eastAsia" w:ascii="宋体" w:hAnsi="宋体" w:eastAsia="宋体" w:cs="宋体"/>
                <w:sz w:val="21"/>
                <w:szCs w:val="21"/>
              </w:rPr>
              <w:t>□</w:t>
            </w:r>
            <w:r>
              <w:rPr>
                <w:rStyle w:val="19"/>
                <w:sz w:val="21"/>
                <w:szCs w:val="21"/>
              </w:rPr>
              <w:t>由有资质的单位编制的设计施工图纸</w:t>
            </w:r>
          </w:p>
          <w:p>
            <w:pPr>
              <w:widowControl/>
              <w:spacing w:line="260" w:lineRule="exact"/>
              <w:jc w:val="left"/>
              <w:textAlignment w:val="center"/>
              <w:rPr>
                <w:rFonts w:ascii="宋体" w:hAnsi="宋体" w:cs="宋体"/>
                <w:color w:val="000000"/>
                <w:szCs w:val="21"/>
              </w:rPr>
            </w:pPr>
            <w:r>
              <w:rPr>
                <w:rStyle w:val="19"/>
                <w:sz w:val="21"/>
                <w:szCs w:val="21"/>
              </w:rPr>
              <w:t>（未选用通用设计图的，应当将设计图附后）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exact"/>
          <w:jc w:val="center"/>
        </w:trPr>
        <w:tc>
          <w:tcPr>
            <w:tcW w:w="934" w:type="dxa"/>
            <w:vMerge w:val="continue"/>
            <w:tcBorders>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制图人姓名或单位名称</w:t>
            </w:r>
          </w:p>
        </w:tc>
        <w:tc>
          <w:tcPr>
            <w:tcW w:w="3178" w:type="dxa"/>
            <w:gridSpan w:val="4"/>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1550"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r>
              <w:rPr>
                <w:rFonts w:hint="eastAsia" w:ascii="宋体" w:hAnsi="宋体" w:cs="宋体"/>
                <w:color w:val="000000"/>
                <w:kern w:val="0"/>
                <w:szCs w:val="21"/>
              </w:rPr>
              <w:t>制图人证件号或单位公章</w:t>
            </w:r>
          </w:p>
        </w:tc>
        <w:tc>
          <w:tcPr>
            <w:tcW w:w="2381"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93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施工方</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kern w:val="0"/>
                <w:szCs w:val="21"/>
              </w:rPr>
            </w:pPr>
            <w:r>
              <w:rPr>
                <w:rFonts w:hint="eastAsia" w:ascii="宋体" w:hAnsi="宋体" w:cs="宋体"/>
                <w:color w:val="000000"/>
                <w:kern w:val="0"/>
                <w:szCs w:val="21"/>
              </w:rPr>
              <w:t>施工单位</w:t>
            </w:r>
          </w:p>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名称</w:t>
            </w:r>
          </w:p>
        </w:tc>
        <w:tc>
          <w:tcPr>
            <w:tcW w:w="3178" w:type="dxa"/>
            <w:gridSpan w:val="4"/>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1550"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r>
              <w:rPr>
                <w:rFonts w:hint="eastAsia" w:ascii="宋体" w:hAnsi="宋体" w:cs="宋体"/>
                <w:color w:val="000000"/>
                <w:kern w:val="0"/>
                <w:szCs w:val="21"/>
              </w:rPr>
              <w:t>施工单位公章</w:t>
            </w:r>
          </w:p>
        </w:tc>
        <w:tc>
          <w:tcPr>
            <w:tcW w:w="2381"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exact"/>
          <w:jc w:val="center"/>
        </w:trPr>
        <w:tc>
          <w:tcPr>
            <w:tcW w:w="93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监理方</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color w:val="000000"/>
                <w:szCs w:val="21"/>
              </w:rPr>
            </w:pPr>
            <w:r>
              <w:rPr>
                <w:rFonts w:hint="eastAsia" w:ascii="宋体" w:hAnsi="宋体" w:cs="宋体"/>
                <w:color w:val="000000"/>
                <w:kern w:val="0"/>
                <w:szCs w:val="21"/>
              </w:rPr>
              <w:t>监理人姓名或单位名称</w:t>
            </w:r>
          </w:p>
        </w:tc>
        <w:tc>
          <w:tcPr>
            <w:tcW w:w="3178" w:type="dxa"/>
            <w:gridSpan w:val="4"/>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p>
        </w:tc>
        <w:tc>
          <w:tcPr>
            <w:tcW w:w="1550"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szCs w:val="21"/>
              </w:rPr>
            </w:pPr>
            <w:r>
              <w:rPr>
                <w:rFonts w:hint="eastAsia" w:ascii="宋体" w:hAnsi="宋体" w:cs="宋体"/>
                <w:color w:val="000000"/>
                <w:kern w:val="0"/>
                <w:szCs w:val="21"/>
              </w:rPr>
              <w:t>监理人证件号或单位公章</w:t>
            </w:r>
          </w:p>
        </w:tc>
        <w:tc>
          <w:tcPr>
            <w:tcW w:w="2381"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cs="宋体"/>
                <w:color w:val="000000"/>
                <w:kern w:val="0"/>
                <w:szCs w:val="21"/>
              </w:rPr>
            </w:pPr>
          </w:p>
        </w:tc>
      </w:tr>
    </w:tbl>
    <w:p>
      <w:pPr>
        <w:spacing w:line="650" w:lineRule="exact"/>
        <w:rPr>
          <w:rFonts w:ascii="黑体" w:hAnsi="黑体" w:eastAsia="黑体" w:cs="黑体"/>
          <w:sz w:val="32"/>
          <w:szCs w:val="32"/>
        </w:rPr>
      </w:pPr>
      <w:r>
        <w:rPr>
          <w:rFonts w:hint="eastAsia" w:ascii="黑体" w:hAnsi="黑体" w:eastAsia="黑体" w:cs="黑体"/>
          <w:sz w:val="32"/>
          <w:szCs w:val="32"/>
        </w:rPr>
        <w:t>附件2</w:t>
      </w:r>
    </w:p>
    <w:p>
      <w:pPr>
        <w:pStyle w:val="16"/>
        <w:spacing w:line="240" w:lineRule="exact"/>
      </w:pPr>
    </w:p>
    <w:p>
      <w:pPr>
        <w:pStyle w:val="16"/>
        <w:ind w:left="0" w:leftChars="0"/>
        <w:jc w:val="center"/>
        <w:rPr>
          <w:rFonts w:ascii="方正小标宋简体" w:hAnsi="方正小标宋简体" w:eastAsia="方正小标宋简体" w:cs="方正小标宋简体"/>
          <w:color w:val="000000"/>
          <w:kern w:val="0"/>
          <w:sz w:val="44"/>
          <w:szCs w:val="44"/>
        </w:rPr>
      </w:pPr>
      <w:r>
        <w:rPr>
          <w:rFonts w:ascii="方正小标宋简体" w:hAnsi="方正小标宋简体" w:eastAsia="方正小标宋简体" w:cs="方正小标宋简体"/>
          <w:color w:val="000000"/>
          <w:kern w:val="0"/>
          <w:sz w:val="44"/>
          <w:szCs w:val="44"/>
        </w:rPr>
        <w:t>农村宅基地和自建房审批表</w:t>
      </w:r>
    </w:p>
    <w:p>
      <w:pPr>
        <w:spacing w:line="240" w:lineRule="exact"/>
        <w:rPr>
          <w:rFonts w:ascii="方正小标宋简体" w:hAnsi="方正小标宋简体" w:eastAsia="方正小标宋简体" w:cs="方正小标宋简体"/>
          <w:color w:val="000000"/>
          <w:kern w:val="0"/>
          <w:sz w:val="44"/>
          <w:szCs w:val="44"/>
        </w:rPr>
      </w:pPr>
    </w:p>
    <w:tbl>
      <w:tblPr>
        <w:tblStyle w:val="8"/>
        <w:tblW w:w="89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31"/>
        <w:gridCol w:w="843"/>
        <w:gridCol w:w="1172"/>
        <w:gridCol w:w="492"/>
        <w:gridCol w:w="238"/>
        <w:gridCol w:w="722"/>
        <w:gridCol w:w="685"/>
        <w:gridCol w:w="820"/>
        <w:gridCol w:w="1223"/>
        <w:gridCol w:w="1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14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申请</w:t>
            </w:r>
          </w:p>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户主</w:t>
            </w:r>
          </w:p>
          <w:p>
            <w:pPr>
              <w:widowControl/>
              <w:jc w:val="center"/>
              <w:textAlignment w:val="center"/>
              <w:rPr>
                <w:rFonts w:ascii="宋体" w:hAnsi="宋体" w:cs="宋体"/>
                <w:color w:val="000000"/>
                <w:szCs w:val="21"/>
              </w:rPr>
            </w:pPr>
            <w:r>
              <w:rPr>
                <w:rFonts w:hint="eastAsia" w:ascii="宋体" w:hAnsi="宋体" w:cs="宋体"/>
                <w:color w:val="000000"/>
                <w:kern w:val="0"/>
                <w:szCs w:val="21"/>
              </w:rPr>
              <w:t>信息</w:t>
            </w:r>
          </w:p>
        </w:tc>
        <w:tc>
          <w:tcPr>
            <w:tcW w:w="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姓名</w:t>
            </w:r>
          </w:p>
        </w:tc>
        <w:tc>
          <w:tcPr>
            <w:tcW w:w="11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kern w:val="0"/>
                <w:szCs w:val="21"/>
              </w:rPr>
              <w:t>性别</w:t>
            </w:r>
          </w:p>
        </w:tc>
        <w:tc>
          <w:tcPr>
            <w:tcW w:w="7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年龄</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联系电话</w:t>
            </w:r>
          </w:p>
        </w:tc>
        <w:tc>
          <w:tcPr>
            <w:tcW w:w="12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14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身份</w:t>
            </w:r>
          </w:p>
          <w:p>
            <w:pPr>
              <w:widowControl/>
              <w:jc w:val="center"/>
              <w:textAlignment w:val="center"/>
              <w:rPr>
                <w:rFonts w:ascii="宋体" w:hAnsi="宋体" w:cs="宋体"/>
                <w:color w:val="000000"/>
                <w:szCs w:val="21"/>
              </w:rPr>
            </w:pPr>
            <w:r>
              <w:rPr>
                <w:rFonts w:hint="eastAsia" w:ascii="宋体" w:hAnsi="宋体" w:cs="宋体"/>
                <w:color w:val="000000"/>
                <w:kern w:val="0"/>
                <w:szCs w:val="21"/>
              </w:rPr>
              <w:t>证号</w:t>
            </w:r>
          </w:p>
        </w:tc>
        <w:tc>
          <w:tcPr>
            <w:tcW w:w="16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户口</w:t>
            </w:r>
          </w:p>
          <w:p>
            <w:pPr>
              <w:widowControl/>
              <w:jc w:val="center"/>
              <w:textAlignment w:val="center"/>
              <w:rPr>
                <w:rFonts w:ascii="宋体" w:hAnsi="宋体" w:cs="宋体"/>
                <w:color w:val="000000"/>
                <w:szCs w:val="21"/>
              </w:rPr>
            </w:pPr>
            <w:r>
              <w:rPr>
                <w:rFonts w:hint="eastAsia" w:ascii="宋体" w:hAnsi="宋体" w:cs="宋体"/>
                <w:color w:val="000000"/>
                <w:kern w:val="0"/>
                <w:szCs w:val="21"/>
              </w:rPr>
              <w:t>所在地</w:t>
            </w:r>
          </w:p>
        </w:tc>
        <w:tc>
          <w:tcPr>
            <w:tcW w:w="15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家庭住址</w:t>
            </w:r>
          </w:p>
        </w:tc>
        <w:tc>
          <w:tcPr>
            <w:tcW w:w="12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jc w:val="center"/>
        </w:trPr>
        <w:tc>
          <w:tcPr>
            <w:tcW w:w="14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申请理由</w:t>
            </w:r>
          </w:p>
        </w:tc>
        <w:tc>
          <w:tcPr>
            <w:tcW w:w="7483"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           申请人: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7" w:hRule="atLeast"/>
          <w:jc w:val="center"/>
        </w:trPr>
        <w:tc>
          <w:tcPr>
            <w:tcW w:w="14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组级集体经济组织(村民小组)意见</w:t>
            </w:r>
          </w:p>
        </w:tc>
        <w:tc>
          <w:tcPr>
            <w:tcW w:w="7483"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           负责人: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6" w:hRule="atLeast"/>
          <w:jc w:val="center"/>
        </w:trPr>
        <w:tc>
          <w:tcPr>
            <w:tcW w:w="14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村级集体经济组织（村民委员会）意见</w:t>
            </w:r>
          </w:p>
        </w:tc>
        <w:tc>
          <w:tcPr>
            <w:tcW w:w="7483"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（盖章）</w:t>
            </w:r>
          </w:p>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           负责人: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jc w:val="center"/>
        </w:trPr>
        <w:tc>
          <w:tcPr>
            <w:tcW w:w="14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lang w:eastAsia="zh-CN"/>
              </w:rPr>
            </w:pPr>
            <w:r>
              <w:rPr>
                <w:rFonts w:hint="eastAsia" w:ascii="宋体" w:hAnsi="宋体" w:cs="宋体"/>
                <w:color w:val="000000"/>
                <w:kern w:val="0"/>
                <w:szCs w:val="21"/>
              </w:rPr>
              <w:t>规划</w:t>
            </w:r>
            <w:r>
              <w:rPr>
                <w:rFonts w:hint="eastAsia" w:ascii="宋体" w:hAnsi="宋体" w:cs="宋体"/>
                <w:color w:val="000000"/>
                <w:kern w:val="0"/>
                <w:szCs w:val="21"/>
                <w:lang w:eastAsia="zh-CN"/>
              </w:rPr>
              <w:t>建设</w:t>
            </w:r>
          </w:p>
          <w:p>
            <w:pPr>
              <w:widowControl/>
              <w:jc w:val="center"/>
              <w:textAlignment w:val="center"/>
              <w:rPr>
                <w:rFonts w:ascii="宋体" w:hAnsi="宋体" w:cs="宋体"/>
                <w:color w:val="000000"/>
                <w:szCs w:val="21"/>
              </w:rPr>
            </w:pPr>
            <w:r>
              <w:rPr>
                <w:rFonts w:hint="eastAsia" w:ascii="宋体" w:hAnsi="宋体" w:cs="宋体"/>
                <w:color w:val="000000"/>
                <w:kern w:val="0"/>
                <w:szCs w:val="21"/>
              </w:rPr>
              <w:t>办公室意见</w:t>
            </w:r>
          </w:p>
        </w:tc>
        <w:tc>
          <w:tcPr>
            <w:tcW w:w="7483"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（盖章）</w:t>
            </w:r>
          </w:p>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          负责人: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14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社会事务</w:t>
            </w:r>
          </w:p>
          <w:p>
            <w:pPr>
              <w:widowControl/>
              <w:jc w:val="center"/>
              <w:textAlignment w:val="center"/>
              <w:rPr>
                <w:rFonts w:ascii="宋体" w:hAnsi="宋体" w:cs="宋体"/>
                <w:color w:val="000000"/>
                <w:szCs w:val="21"/>
              </w:rPr>
            </w:pPr>
            <w:r>
              <w:rPr>
                <w:rFonts w:hint="eastAsia" w:ascii="宋体" w:hAnsi="宋体" w:cs="宋体"/>
                <w:color w:val="000000"/>
                <w:kern w:val="0"/>
                <w:szCs w:val="21"/>
              </w:rPr>
              <w:t>办公室意见</w:t>
            </w:r>
          </w:p>
        </w:tc>
        <w:tc>
          <w:tcPr>
            <w:tcW w:w="7483"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（盖章）</w:t>
            </w:r>
          </w:p>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          负责人: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4" w:hRule="atLeast"/>
          <w:jc w:val="center"/>
        </w:trPr>
        <w:tc>
          <w:tcPr>
            <w:tcW w:w="14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经济发展</w:t>
            </w:r>
          </w:p>
          <w:p>
            <w:pPr>
              <w:widowControl/>
              <w:jc w:val="center"/>
              <w:textAlignment w:val="center"/>
              <w:rPr>
                <w:rFonts w:ascii="宋体" w:hAnsi="宋体" w:cs="宋体"/>
                <w:color w:val="000000"/>
                <w:szCs w:val="21"/>
              </w:rPr>
            </w:pPr>
            <w:r>
              <w:rPr>
                <w:rFonts w:hint="eastAsia" w:ascii="宋体" w:hAnsi="宋体" w:cs="宋体"/>
                <w:color w:val="000000"/>
                <w:kern w:val="0"/>
                <w:szCs w:val="21"/>
              </w:rPr>
              <w:t>办公室意见</w:t>
            </w:r>
          </w:p>
        </w:tc>
        <w:tc>
          <w:tcPr>
            <w:tcW w:w="7483"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（盖章）</w:t>
            </w:r>
          </w:p>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           负责人: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2" w:hRule="atLeast"/>
          <w:jc w:val="center"/>
        </w:trPr>
        <w:tc>
          <w:tcPr>
            <w:tcW w:w="14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乡镇人民</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政府</w:t>
            </w:r>
            <w:r>
              <w:rPr>
                <w:rFonts w:hint="eastAsia" w:ascii="宋体" w:hAnsi="宋体" w:cs="宋体"/>
                <w:color w:val="000000"/>
                <w:kern w:val="0"/>
                <w:szCs w:val="21"/>
                <w:lang w:eastAsia="zh-CN"/>
              </w:rPr>
              <w:t>（办事处）</w:t>
            </w:r>
            <w:r>
              <w:rPr>
                <w:rFonts w:hint="eastAsia" w:ascii="宋体" w:hAnsi="宋体" w:cs="宋体"/>
                <w:color w:val="000000"/>
                <w:kern w:val="0"/>
                <w:szCs w:val="21"/>
              </w:rPr>
              <w:t>审核</w:t>
            </w:r>
          </w:p>
          <w:p>
            <w:pPr>
              <w:widowControl/>
              <w:jc w:val="center"/>
              <w:textAlignment w:val="center"/>
              <w:rPr>
                <w:rFonts w:ascii="宋体" w:hAnsi="宋体" w:cs="宋体"/>
                <w:color w:val="000000"/>
                <w:szCs w:val="21"/>
              </w:rPr>
            </w:pPr>
            <w:r>
              <w:rPr>
                <w:rFonts w:hint="eastAsia" w:ascii="宋体" w:hAnsi="宋体" w:cs="宋体"/>
                <w:color w:val="000000"/>
                <w:kern w:val="0"/>
                <w:szCs w:val="21"/>
              </w:rPr>
              <w:t>批准意见</w:t>
            </w:r>
          </w:p>
        </w:tc>
        <w:tc>
          <w:tcPr>
            <w:tcW w:w="7483"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（盖章）</w:t>
            </w:r>
          </w:p>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           负责人:                      年     月    日</w:t>
            </w:r>
          </w:p>
        </w:tc>
      </w:tr>
    </w:tbl>
    <w:p>
      <w:pPr>
        <w:spacing w:line="650" w:lineRule="exact"/>
        <w:rPr>
          <w:rFonts w:ascii="黑体" w:hAnsi="黑体" w:eastAsia="黑体" w:cs="黑体"/>
          <w:sz w:val="32"/>
          <w:szCs w:val="32"/>
        </w:rPr>
      </w:pPr>
      <w:r>
        <w:rPr>
          <w:rFonts w:hint="eastAsia" w:ascii="黑体" w:hAnsi="黑体" w:eastAsia="黑体" w:cs="黑体"/>
          <w:sz w:val="32"/>
          <w:szCs w:val="32"/>
        </w:rPr>
        <w:t>附件3</w:t>
      </w:r>
    </w:p>
    <w:p>
      <w:pPr>
        <w:pStyle w:val="16"/>
        <w:spacing w:line="240" w:lineRule="exact"/>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农村自建低层房屋竣工验收表</w:t>
      </w:r>
    </w:p>
    <w:p>
      <w:pPr>
        <w:pStyle w:val="16"/>
        <w:ind w:firstLine="4760" w:firstLineChars="17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乡（镇</w:t>
      </w:r>
      <w:r>
        <w:rPr>
          <w:rFonts w:hint="eastAsia" w:ascii="仿宋_GB2312" w:hAnsi="仿宋_GB2312" w:eastAsia="仿宋_GB2312" w:cs="仿宋_GB2312"/>
          <w:sz w:val="28"/>
          <w:szCs w:val="28"/>
          <w:lang w:eastAsia="zh-CN"/>
        </w:rPr>
        <w:t>、办</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lang w:eastAsia="zh-CN"/>
        </w:rPr>
        <w:t>村</w:t>
      </w:r>
    </w:p>
    <w:tbl>
      <w:tblPr>
        <w:tblStyle w:val="8"/>
        <w:tblW w:w="88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2"/>
        <w:gridCol w:w="1026"/>
        <w:gridCol w:w="1056"/>
        <w:gridCol w:w="1409"/>
        <w:gridCol w:w="388"/>
        <w:gridCol w:w="802"/>
        <w:gridCol w:w="1096"/>
        <w:gridCol w:w="1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11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建房人</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（单位）</w:t>
            </w:r>
          </w:p>
          <w:p>
            <w:pPr>
              <w:widowControl/>
              <w:jc w:val="center"/>
              <w:textAlignment w:val="center"/>
              <w:rPr>
                <w:rFonts w:ascii="宋体" w:hAnsi="宋体" w:cs="宋体"/>
                <w:color w:val="000000"/>
                <w:szCs w:val="21"/>
              </w:rPr>
            </w:pPr>
            <w:r>
              <w:rPr>
                <w:rFonts w:hint="eastAsia" w:ascii="宋体" w:hAnsi="宋体" w:cs="宋体"/>
                <w:color w:val="000000"/>
                <w:kern w:val="0"/>
                <w:szCs w:val="21"/>
              </w:rPr>
              <w:t>信息</w:t>
            </w:r>
          </w:p>
        </w:tc>
        <w:tc>
          <w:tcPr>
            <w:tcW w:w="10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姓名</w:t>
            </w:r>
          </w:p>
          <w:p>
            <w:pPr>
              <w:widowControl/>
              <w:jc w:val="center"/>
              <w:textAlignment w:val="center"/>
              <w:rPr>
                <w:rFonts w:ascii="宋体" w:hAnsi="宋体" w:cs="宋体"/>
                <w:color w:val="000000"/>
                <w:szCs w:val="21"/>
              </w:rPr>
            </w:pPr>
            <w:r>
              <w:rPr>
                <w:rFonts w:hint="eastAsia" w:ascii="宋体" w:hAnsi="宋体" w:cs="宋体"/>
                <w:color w:val="000000"/>
                <w:kern w:val="0"/>
                <w:szCs w:val="21"/>
              </w:rPr>
              <w:t>（名称）</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身份证号</w:t>
            </w:r>
          </w:p>
          <w:p>
            <w:pPr>
              <w:widowControl/>
              <w:jc w:val="center"/>
              <w:textAlignment w:val="center"/>
              <w:rPr>
                <w:rFonts w:ascii="宋体" w:hAnsi="宋体" w:cs="宋体"/>
                <w:color w:val="000000"/>
                <w:szCs w:val="21"/>
              </w:rPr>
            </w:pPr>
            <w:r>
              <w:rPr>
                <w:rFonts w:hint="eastAsia" w:ascii="宋体" w:hAnsi="宋体" w:cs="宋体"/>
                <w:color w:val="000000"/>
                <w:kern w:val="0"/>
                <w:szCs w:val="21"/>
              </w:rPr>
              <w:t>（法人代码）</w:t>
            </w:r>
          </w:p>
        </w:tc>
        <w:tc>
          <w:tcPr>
            <w:tcW w:w="11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联系电话</w:t>
            </w:r>
          </w:p>
        </w:tc>
        <w:tc>
          <w:tcPr>
            <w:tcW w:w="19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jc w:val="center"/>
        </w:trPr>
        <w:tc>
          <w:tcPr>
            <w:tcW w:w="11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住址</w:t>
            </w:r>
          </w:p>
        </w:tc>
        <w:tc>
          <w:tcPr>
            <w:tcW w:w="6699"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11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房屋</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建设</w:t>
            </w:r>
          </w:p>
          <w:p>
            <w:pPr>
              <w:widowControl/>
              <w:jc w:val="center"/>
              <w:textAlignment w:val="center"/>
              <w:rPr>
                <w:rFonts w:ascii="宋体" w:hAnsi="宋体" w:cs="宋体"/>
                <w:color w:val="000000"/>
                <w:szCs w:val="21"/>
              </w:rPr>
            </w:pPr>
            <w:r>
              <w:rPr>
                <w:rFonts w:hint="eastAsia" w:ascii="宋体" w:hAnsi="宋体" w:cs="宋体"/>
                <w:color w:val="000000"/>
                <w:kern w:val="0"/>
                <w:szCs w:val="21"/>
              </w:rPr>
              <w:t>信息</w:t>
            </w:r>
          </w:p>
        </w:tc>
        <w:tc>
          <w:tcPr>
            <w:tcW w:w="10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建筑面积（㎡）</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层数</w:t>
            </w:r>
          </w:p>
        </w:tc>
        <w:tc>
          <w:tcPr>
            <w:tcW w:w="11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结构类型</w:t>
            </w:r>
          </w:p>
        </w:tc>
        <w:tc>
          <w:tcPr>
            <w:tcW w:w="19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11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开工日期</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u w:val="single"/>
              </w:rPr>
            </w:pP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竣工日期</w:t>
            </w:r>
          </w:p>
        </w:tc>
        <w:tc>
          <w:tcPr>
            <w:tcW w:w="11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u w:val="singl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c>
          <w:tcPr>
            <w:tcW w:w="19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工程内容</w:t>
            </w:r>
          </w:p>
        </w:tc>
        <w:tc>
          <w:tcPr>
            <w:tcW w:w="7725" w:type="dxa"/>
            <w:gridSpan w:val="7"/>
            <w:tcBorders>
              <w:top w:val="single" w:color="000000" w:sz="4" w:space="0"/>
              <w:left w:val="single" w:color="000000" w:sz="4" w:space="0"/>
              <w:bottom w:val="single" w:color="000000" w:sz="4" w:space="0"/>
              <w:right w:val="single" w:color="000000" w:sz="4" w:space="0"/>
            </w:tcBorders>
            <w:vAlign w:val="center"/>
          </w:tcPr>
          <w:p>
            <w:pPr>
              <w:jc w:val="center"/>
            </w:pPr>
          </w:p>
          <w:p>
            <w:pPr>
              <w:pStyle w:val="2"/>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1" w:hRule="atLeast"/>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验收记录</w:t>
            </w:r>
          </w:p>
        </w:tc>
        <w:tc>
          <w:tcPr>
            <w:tcW w:w="7725" w:type="dxa"/>
            <w:gridSpan w:val="7"/>
            <w:tcBorders>
              <w:top w:val="single" w:color="000000" w:sz="4" w:space="0"/>
              <w:left w:val="single" w:color="000000" w:sz="4" w:space="0"/>
              <w:bottom w:val="single" w:color="000000" w:sz="4" w:space="0"/>
              <w:right w:val="single" w:color="000000" w:sz="4" w:space="0"/>
            </w:tcBorders>
            <w:vAlign w:val="center"/>
          </w:tcPr>
          <w:p>
            <w:pPr>
              <w:jc w:val="center"/>
            </w:pPr>
          </w:p>
          <w:p/>
          <w:p>
            <w:pPr>
              <w:pStyle w:val="2"/>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9" w:hRule="atLeast"/>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验收结论</w:t>
            </w:r>
          </w:p>
        </w:tc>
        <w:tc>
          <w:tcPr>
            <w:tcW w:w="7725" w:type="dxa"/>
            <w:gridSpan w:val="7"/>
            <w:tcBorders>
              <w:top w:val="single" w:color="000000" w:sz="4" w:space="0"/>
              <w:left w:val="single" w:color="000000" w:sz="4" w:space="0"/>
              <w:bottom w:val="single" w:color="000000" w:sz="4" w:space="0"/>
              <w:right w:val="single" w:color="000000" w:sz="4" w:space="0"/>
            </w:tcBorders>
            <w:vAlign w:val="center"/>
          </w:tcPr>
          <w:p>
            <w:pPr>
              <w:jc w:val="center"/>
            </w:pPr>
          </w:p>
          <w:p>
            <w:pPr>
              <w:pStyle w:val="2"/>
            </w:pPr>
          </w:p>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1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参加验收的单位</w:t>
            </w:r>
          </w:p>
          <w:p>
            <w:pPr>
              <w:widowControl/>
              <w:jc w:val="center"/>
              <w:textAlignment w:val="center"/>
              <w:rPr>
                <w:rFonts w:ascii="宋体" w:hAnsi="宋体" w:cs="宋体"/>
                <w:color w:val="000000"/>
                <w:szCs w:val="21"/>
              </w:rPr>
            </w:pPr>
            <w:r>
              <w:rPr>
                <w:rFonts w:hint="eastAsia" w:ascii="宋体" w:hAnsi="宋体" w:cs="宋体"/>
                <w:color w:val="000000"/>
                <w:kern w:val="0"/>
                <w:szCs w:val="21"/>
              </w:rPr>
              <w:t>和人员</w:t>
            </w:r>
          </w:p>
        </w:tc>
        <w:tc>
          <w:tcPr>
            <w:tcW w:w="20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建房人</w:t>
            </w:r>
          </w:p>
        </w:tc>
        <w:tc>
          <w:tcPr>
            <w:tcW w:w="17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设计方</w:t>
            </w:r>
          </w:p>
        </w:tc>
        <w:tc>
          <w:tcPr>
            <w:tcW w:w="18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施工方</w:t>
            </w:r>
          </w:p>
        </w:tc>
        <w:tc>
          <w:tcPr>
            <w:tcW w:w="19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监理方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4" w:hRule="atLeast"/>
          <w:jc w:val="center"/>
        </w:trPr>
        <w:tc>
          <w:tcPr>
            <w:tcW w:w="11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0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 xml:space="preserve">     </w:t>
            </w: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（签字盖章）</w:t>
            </w:r>
          </w:p>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      年　月　日</w:t>
            </w:r>
          </w:p>
        </w:tc>
        <w:tc>
          <w:tcPr>
            <w:tcW w:w="17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 xml:space="preserve">   </w:t>
            </w: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（签字盖章）</w:t>
            </w:r>
          </w:p>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     年　月　日</w:t>
            </w:r>
          </w:p>
        </w:tc>
        <w:tc>
          <w:tcPr>
            <w:tcW w:w="18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Cs w:val="21"/>
                <w:lang w:eastAsia="zh-CN"/>
              </w:rPr>
            </w:pPr>
          </w:p>
          <w:p>
            <w:pPr>
              <w:pStyle w:val="2"/>
              <w:rPr>
                <w:rFonts w:hint="eastAsia" w:ascii="宋体" w:hAnsi="宋体" w:eastAsia="宋体" w:cs="宋体"/>
                <w:color w:val="000000"/>
                <w:kern w:val="0"/>
                <w:szCs w:val="21"/>
                <w:lang w:eastAsia="zh-CN"/>
              </w:rPr>
            </w:pPr>
          </w:p>
          <w:p>
            <w:pPr>
              <w:rPr>
                <w:rFonts w:hint="eastAsia" w:ascii="宋体" w:hAnsi="宋体" w:eastAsia="宋体" w:cs="宋体"/>
                <w:color w:val="000000"/>
                <w:kern w:val="0"/>
                <w:szCs w:val="21"/>
                <w:lang w:eastAsia="zh-CN"/>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 xml:space="preserve">    （签字盖章）</w:t>
            </w:r>
          </w:p>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     年　月　日</w:t>
            </w:r>
          </w:p>
        </w:tc>
        <w:tc>
          <w:tcPr>
            <w:tcW w:w="1948" w:type="dxa"/>
            <w:tcBorders>
              <w:top w:val="single" w:color="000000" w:sz="4" w:space="0"/>
              <w:left w:val="single" w:color="000000" w:sz="4" w:space="0"/>
              <w:bottom w:val="single" w:color="000000" w:sz="4" w:space="0"/>
              <w:right w:val="single" w:color="000000" w:sz="4" w:space="0"/>
            </w:tcBorders>
            <w:vAlign w:val="center"/>
          </w:tcPr>
          <w:p>
            <w:pPr>
              <w:pStyle w:val="2"/>
              <w:rPr>
                <w:rFonts w:hint="eastAsia"/>
                <w:lang w:eastAsia="zh-CN"/>
              </w:rPr>
            </w:pPr>
          </w:p>
          <w:p>
            <w:pPr>
              <w:rPr>
                <w:rFonts w:hint="eastAsia"/>
                <w:lang w:eastAsia="zh-CN"/>
              </w:rPr>
            </w:pPr>
          </w:p>
          <w:p>
            <w:pPr>
              <w:widowControl/>
              <w:jc w:val="left"/>
              <w:textAlignment w:val="center"/>
              <w:rPr>
                <w:rFonts w:hint="eastAsia" w:ascii="宋体" w:hAnsi="宋体" w:cs="宋体"/>
                <w:color w:val="000000"/>
                <w:kern w:val="0"/>
                <w:szCs w:val="21"/>
              </w:rPr>
            </w:pPr>
          </w:p>
          <w:p>
            <w:pPr>
              <w:widowControl/>
              <w:jc w:val="left"/>
              <w:textAlignment w:val="center"/>
              <w:rPr>
                <w:rFonts w:hint="eastAsia" w:ascii="宋体" w:hAnsi="宋体" w:cs="宋体"/>
                <w:color w:val="000000"/>
                <w:kern w:val="0"/>
                <w:szCs w:val="21"/>
              </w:rPr>
            </w:pPr>
          </w:p>
          <w:p>
            <w:pPr>
              <w:widowControl/>
              <w:jc w:val="left"/>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 xml:space="preserve">    （签字盖章）</w:t>
            </w:r>
          </w:p>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年　月　日</w:t>
            </w:r>
          </w:p>
        </w:tc>
      </w:tr>
    </w:tbl>
    <w:p>
      <w:pPr>
        <w:pStyle w:val="5"/>
        <w:widowControl w:val="0"/>
        <w:wordWrap/>
        <w:adjustRightInd/>
        <w:snapToGrid/>
        <w:spacing w:before="0" w:after="120" w:line="240" w:lineRule="exact"/>
        <w:ind w:left="0" w:leftChars="0" w:right="0" w:firstLine="0" w:firstLineChars="0"/>
        <w:jc w:val="both"/>
        <w:textAlignment w:val="auto"/>
        <w:outlineLvl w:val="9"/>
        <w:sectPr>
          <w:footerReference r:id="rId3" w:type="default"/>
          <w:pgSz w:w="11906" w:h="16838"/>
          <w:pgMar w:top="1984" w:right="1531" w:bottom="1871" w:left="1587" w:header="851" w:footer="1417" w:gutter="0"/>
          <w:pgNumType w:fmt="numberInDash"/>
          <w:cols w:space="720" w:num="1"/>
          <w:rtlGutter w:val="0"/>
          <w:docGrid w:type="lines" w:linePitch="316" w:charSpace="0"/>
        </w:sectPr>
      </w:pPr>
    </w:p>
    <w:p>
      <w:pPr>
        <w:widowControl w:val="0"/>
        <w:numPr>
          <w:ilvl w:val="0"/>
          <w:numId w:val="0"/>
        </w:numPr>
        <w:wordWrap w:val="0"/>
        <w:adjustRightInd/>
        <w:snapToGrid/>
        <w:spacing w:before="0" w:after="0" w:line="590" w:lineRule="exact"/>
        <w:ind w:right="0"/>
        <w:jc w:val="left"/>
        <w:textAlignment w:val="auto"/>
        <w:outlineLvl w:val="9"/>
      </w:pPr>
    </w:p>
    <w:sectPr>
      <w:footerReference r:id="rId4" w:type="default"/>
      <w:pgSz w:w="11906" w:h="16838"/>
      <w:pgMar w:top="1984" w:right="1531" w:bottom="1871" w:left="1587" w:header="851" w:footer="1417"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Calibri" w:hAnsi="Calibri" w:eastAsia="宋体" w:cs="黑体"/>
        <w:kern w:val="2"/>
        <w:sz w:val="21"/>
        <w:szCs w:val="22"/>
        <w:lang w:val="en-US" w:eastAsia="zh-CN" w:bidi="ar-SA"/>
      </w:rPr>
      <w:pict>
        <v:shape id="文本框1" o:spid="_x0000_s4097"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5DF6223"/>
    <w:rsid w:val="0BDB132F"/>
    <w:rsid w:val="2C6E5A83"/>
    <w:rsid w:val="617F35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10"/>
    <w:qFormat/>
    <w:uiPriority w:val="0"/>
    <w:pPr>
      <w:keepNext/>
      <w:keepLines/>
      <w:spacing w:before="340" w:after="330" w:line="576" w:lineRule="auto"/>
      <w:outlineLvl w:val="0"/>
    </w:pPr>
    <w:rPr>
      <w:rFonts w:ascii="Calibri" w:hAnsi="Calibri" w:eastAsia="宋体" w:cs="Times New Roman"/>
      <w:b/>
      <w:kern w:val="44"/>
      <w:sz w:val="44"/>
      <w:szCs w:val="24"/>
    </w:rPr>
  </w:style>
  <w:style w:type="paragraph" w:styleId="4">
    <w:name w:val="heading 3"/>
    <w:basedOn w:val="1"/>
    <w:next w:val="1"/>
    <w:link w:val="11"/>
    <w:qFormat/>
    <w:uiPriority w:val="0"/>
    <w:pPr>
      <w:keepNext/>
      <w:keepLines/>
      <w:spacing w:before="260" w:after="260" w:line="413" w:lineRule="auto"/>
      <w:outlineLvl w:val="2"/>
    </w:pPr>
    <w:rPr>
      <w:rFonts w:ascii="Calibri" w:hAnsi="Calibri" w:eastAsia="宋体" w:cs="Times New Roman"/>
      <w:b/>
      <w:sz w:val="32"/>
      <w:szCs w:val="24"/>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5">
    <w:name w:val="Body Text"/>
    <w:basedOn w:val="1"/>
    <w:qFormat/>
    <w:uiPriority w:val="0"/>
    <w:pPr>
      <w:spacing w:after="120" w:line="360" w:lineRule="auto"/>
    </w:pPr>
    <w:rPr>
      <w:rFonts w:ascii="Calibri" w:hAnsi="Calibri" w:eastAsia="仿宋_GB2312"/>
      <w:sz w:val="32"/>
    </w:rPr>
  </w:style>
  <w:style w:type="paragraph" w:styleId="6">
    <w:name w:val="footer"/>
    <w:basedOn w:val="1"/>
    <w:link w:val="14"/>
    <w:uiPriority w:val="0"/>
    <w:pPr>
      <w:tabs>
        <w:tab w:val="center" w:pos="4153"/>
        <w:tab w:val="right" w:pos="8306"/>
      </w:tabs>
      <w:snapToGrid w:val="0"/>
      <w:jc w:val="left"/>
    </w:pPr>
    <w:rPr>
      <w:sz w:val="18"/>
      <w:szCs w:val="18"/>
    </w:rPr>
  </w:style>
  <w:style w:type="paragraph" w:styleId="7">
    <w:name w:val="header"/>
    <w:basedOn w:val="1"/>
    <w:link w:val="15"/>
    <w:uiPriority w:val="0"/>
    <w:pPr>
      <w:pBdr>
        <w:bottom w:val="single" w:color="auto" w:sz="6" w:space="1"/>
      </w:pBdr>
      <w:tabs>
        <w:tab w:val="center" w:pos="4153"/>
        <w:tab w:val="right" w:pos="8306"/>
      </w:tabs>
      <w:snapToGrid w:val="0"/>
      <w:jc w:val="center"/>
    </w:pPr>
    <w:rPr>
      <w:sz w:val="18"/>
      <w:szCs w:val="18"/>
    </w:rPr>
  </w:style>
  <w:style w:type="character" w:customStyle="1" w:styleId="10">
    <w:name w:val="标题 1 Char"/>
    <w:basedOn w:val="9"/>
    <w:link w:val="3"/>
    <w:semiHidden/>
    <w:qFormat/>
    <w:uiPriority w:val="0"/>
    <w:rPr>
      <w:rFonts w:ascii="Calibri" w:hAnsi="Calibri" w:eastAsia="宋体" w:cs="Times New Roman"/>
      <w:b/>
      <w:kern w:val="44"/>
      <w:sz w:val="44"/>
      <w:szCs w:val="24"/>
    </w:rPr>
  </w:style>
  <w:style w:type="character" w:customStyle="1" w:styleId="11">
    <w:name w:val="标题 3 Char"/>
    <w:basedOn w:val="9"/>
    <w:link w:val="4"/>
    <w:semiHidden/>
    <w:qFormat/>
    <w:uiPriority w:val="0"/>
    <w:rPr>
      <w:rFonts w:ascii="Calibri" w:hAnsi="Calibri" w:eastAsia="宋体" w:cs="Times New Roman"/>
      <w:b/>
      <w:sz w:val="32"/>
      <w:szCs w:val="24"/>
    </w:rPr>
  </w:style>
  <w:style w:type="character" w:customStyle="1" w:styleId="12">
    <w:name w:val="批注框文本 Char"/>
    <w:basedOn w:val="9"/>
    <w:link w:val="13"/>
    <w:semiHidden/>
    <w:qFormat/>
    <w:uiPriority w:val="0"/>
    <w:rPr>
      <w:rFonts w:ascii="Calibri" w:hAnsi="Calibri" w:eastAsia="宋体" w:cs="黑体"/>
      <w:kern w:val="2"/>
      <w:sz w:val="18"/>
      <w:szCs w:val="18"/>
    </w:rPr>
  </w:style>
  <w:style w:type="paragraph" w:customStyle="1" w:styleId="13">
    <w:name w:val="批注框文本1"/>
    <w:basedOn w:val="1"/>
    <w:link w:val="12"/>
    <w:qFormat/>
    <w:uiPriority w:val="0"/>
    <w:rPr>
      <w:rFonts w:ascii="Calibri" w:hAnsi="Calibri" w:eastAsia="宋体" w:cs="黑体"/>
      <w:kern w:val="2"/>
      <w:sz w:val="18"/>
      <w:szCs w:val="18"/>
    </w:rPr>
  </w:style>
  <w:style w:type="character" w:customStyle="1" w:styleId="14">
    <w:name w:val="页脚 Char"/>
    <w:basedOn w:val="9"/>
    <w:link w:val="6"/>
    <w:semiHidden/>
    <w:qFormat/>
    <w:uiPriority w:val="0"/>
    <w:rPr>
      <w:sz w:val="18"/>
      <w:szCs w:val="18"/>
    </w:rPr>
  </w:style>
  <w:style w:type="character" w:customStyle="1" w:styleId="15">
    <w:name w:val="页眉 Char"/>
    <w:basedOn w:val="9"/>
    <w:link w:val="7"/>
    <w:semiHidden/>
    <w:qFormat/>
    <w:uiPriority w:val="0"/>
    <w:rPr>
      <w:sz w:val="18"/>
      <w:szCs w:val="18"/>
    </w:rPr>
  </w:style>
  <w:style w:type="paragraph" w:customStyle="1" w:styleId="16">
    <w:name w:val="table of authorities"/>
    <w:basedOn w:val="1"/>
    <w:next w:val="1"/>
    <w:qFormat/>
    <w:uiPriority w:val="0"/>
    <w:pPr>
      <w:ind w:left="420" w:leftChars="200"/>
    </w:pPr>
    <w:rPr>
      <w:rFonts w:ascii="Calibri" w:hAnsi="Calibri" w:eastAsia="宋体" w:cs="Times New Roman"/>
      <w:sz w:val="32"/>
      <w:szCs w:val="32"/>
    </w:rPr>
  </w:style>
  <w:style w:type="character" w:customStyle="1" w:styleId="17">
    <w:name w:val="font11"/>
    <w:basedOn w:val="9"/>
    <w:qFormat/>
    <w:uiPriority w:val="0"/>
    <w:rPr>
      <w:rFonts w:hint="eastAsia" w:ascii="宋体" w:hAnsi="宋体" w:eastAsia="宋体" w:cs="宋体"/>
      <w:color w:val="000000"/>
      <w:sz w:val="22"/>
      <w:szCs w:val="22"/>
      <w:u w:val="none"/>
    </w:rPr>
  </w:style>
  <w:style w:type="character" w:customStyle="1" w:styleId="18">
    <w:name w:val="font51"/>
    <w:basedOn w:val="9"/>
    <w:qFormat/>
    <w:uiPriority w:val="0"/>
    <w:rPr>
      <w:rFonts w:ascii="黑体" w:hAnsi="宋体" w:eastAsia="黑体" w:cs="黑体"/>
      <w:color w:val="000000"/>
      <w:sz w:val="44"/>
      <w:szCs w:val="44"/>
      <w:u w:val="none"/>
    </w:rPr>
  </w:style>
  <w:style w:type="character" w:customStyle="1" w:styleId="19">
    <w:name w:val="font21"/>
    <w:basedOn w:val="9"/>
    <w:uiPriority w:val="0"/>
    <w:rPr>
      <w:rFonts w:hint="eastAsia" w:ascii="宋体" w:hAnsi="宋体" w:eastAsia="宋体" w:cs="宋体"/>
      <w:color w:val="000000"/>
      <w:sz w:val="24"/>
      <w:szCs w:val="24"/>
      <w:u w:val="none"/>
    </w:rPr>
  </w:style>
  <w:style w:type="character" w:customStyle="1" w:styleId="20">
    <w:name w:val="font61"/>
    <w:basedOn w:val="9"/>
    <w:qFormat/>
    <w:uiPriority w:val="0"/>
    <w:rPr>
      <w:rFonts w:ascii="Wingdings 2" w:hAnsi="Wingdings 2" w:eastAsia="Wingdings 2" w:cs="Wingdings 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34</Pages>
  <Words>1903</Words>
  <Characters>10853</Characters>
  <Lines>90</Lines>
  <Paragraphs>25</Paragraphs>
  <TotalTime>14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2020-10-17T12:31:00Z</dcterms:created>
  <dc:creator>User</dc:creator>
  <cp:lastModifiedBy>Time</cp:lastModifiedBy>
  <cp:lastPrinted>2022-01-21T16:24:00Z</cp:lastPrinted>
  <dcterms:modified xsi:type="dcterms:W3CDTF">2022-03-24T09:59:57Z</dcterms:modified>
  <dc:title>Time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7290952A2DF349D6A50895A4ACCD210D</vt:lpwstr>
  </property>
</Properties>
</file>