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4384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6432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报告编号：202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2001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7456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1.25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ascii="黑体" w:hAnsi="黑体"/>
          <w:b/>
          <w:bCs/>
          <w:spacing w:val="15"/>
          <w:sz w:val="32"/>
        </w:rPr>
      </w:pPr>
      <w:r>
        <w:rPr>
          <w:rFonts w:hint="eastAsia" w:ascii="宋体" w:hAnsi="宋体" w:cs="宋体"/>
          <w:b/>
          <w:bCs/>
          <w:color w:val="000000"/>
          <w:spacing w:val="-2"/>
          <w:kern w:val="0"/>
          <w:sz w:val="32"/>
          <w:szCs w:val="32"/>
        </w:rPr>
        <w:t>运城市盐湖区城乡供排水总公司水质检测中心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7" w:lineRule="atLeast"/>
        <w:jc w:val="center"/>
        <w:rPr>
          <w:rFonts w:ascii="仿宋" w:hAnsi="仿宋" w:eastAsia="仿宋" w:cs="仿宋"/>
          <w:b/>
          <w:bCs/>
          <w:color w:val="000000"/>
          <w:spacing w:val="-2"/>
          <w:kern w:val="0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"/>
          <w:kern w:val="0"/>
          <w:sz w:val="48"/>
          <w:szCs w:val="48"/>
        </w:rPr>
        <w:t>运城市盐湖区城乡供排水总公司</w:t>
      </w:r>
    </w:p>
    <w:p>
      <w:pPr>
        <w:spacing w:line="367" w:lineRule="atLeast"/>
        <w:jc w:val="center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报告编号：YHGP202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18"/>
          <w:szCs w:val="18"/>
        </w:rPr>
        <w:t>(S)第0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01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default" w:ascii="黑体" w:hAnsi="黑体" w:eastAsia="黑体"/>
                <w:b/>
                <w:bCs/>
                <w:szCs w:val="21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水厂；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盐湖区检察院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2.1.5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27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PHS-25数显PH计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757紫外可见分光光度计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4510F原子吸收分光光度计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DH-360型电热恒温培养箱………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default" w:ascii="黑体" w:hAnsi="黑体" w:eastAsia="黑体"/>
                <w:b/>
                <w:bCs/>
                <w:szCs w:val="21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水厂、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盐湖区检察院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邵冬俊、张荷丽、贾菁、刘英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文智博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  <w:bookmarkStart w:id="0" w:name="_GoBack"/>
            <w:bookmarkEnd w:id="0"/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152"/>
        <w:gridCol w:w="1318"/>
        <w:gridCol w:w="1046"/>
        <w:gridCol w:w="4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1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2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06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07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08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7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201.1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5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7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0.061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700224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)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19"/>
        <w:gridCol w:w="1267"/>
        <w:gridCol w:w="1084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1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11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116.1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11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6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1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08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162"/>
        <w:gridCol w:w="1324"/>
        <w:gridCol w:w="1050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1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39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盐湖区检察院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06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07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08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72.25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0.061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715584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)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98"/>
        <w:gridCol w:w="1316"/>
        <w:gridCol w:w="1123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盐湖区检察院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51.07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1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63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6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48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384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281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179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980C23"/>
    <w:rsid w:val="055D330C"/>
    <w:rsid w:val="05C81C64"/>
    <w:rsid w:val="08015458"/>
    <w:rsid w:val="08215D09"/>
    <w:rsid w:val="082E4445"/>
    <w:rsid w:val="088477DF"/>
    <w:rsid w:val="0AEF7CB9"/>
    <w:rsid w:val="0B2B7B04"/>
    <w:rsid w:val="0BA66FE6"/>
    <w:rsid w:val="0CE761D2"/>
    <w:rsid w:val="0CF17DF1"/>
    <w:rsid w:val="0D45787F"/>
    <w:rsid w:val="0F221581"/>
    <w:rsid w:val="0F5B4A6D"/>
    <w:rsid w:val="13200810"/>
    <w:rsid w:val="13A44121"/>
    <w:rsid w:val="189C59A0"/>
    <w:rsid w:val="19DA5746"/>
    <w:rsid w:val="1C66315C"/>
    <w:rsid w:val="23C40470"/>
    <w:rsid w:val="25415314"/>
    <w:rsid w:val="255F3247"/>
    <w:rsid w:val="27771077"/>
    <w:rsid w:val="27F00B84"/>
    <w:rsid w:val="29F64E3E"/>
    <w:rsid w:val="2A8F0A92"/>
    <w:rsid w:val="2AA96A97"/>
    <w:rsid w:val="2C2C5FAE"/>
    <w:rsid w:val="2C39064D"/>
    <w:rsid w:val="31661E45"/>
    <w:rsid w:val="31D053BC"/>
    <w:rsid w:val="31DB1175"/>
    <w:rsid w:val="3227564A"/>
    <w:rsid w:val="33BE2343"/>
    <w:rsid w:val="362D27CC"/>
    <w:rsid w:val="367B15FA"/>
    <w:rsid w:val="37C044C7"/>
    <w:rsid w:val="37D66EAA"/>
    <w:rsid w:val="393C293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43053DB"/>
    <w:rsid w:val="45076041"/>
    <w:rsid w:val="45B435A1"/>
    <w:rsid w:val="45C34823"/>
    <w:rsid w:val="4855352C"/>
    <w:rsid w:val="4A8C6334"/>
    <w:rsid w:val="4AAE646E"/>
    <w:rsid w:val="4DCD7CD3"/>
    <w:rsid w:val="541459B8"/>
    <w:rsid w:val="568C0443"/>
    <w:rsid w:val="59D70345"/>
    <w:rsid w:val="5ACC0D38"/>
    <w:rsid w:val="5BDE3306"/>
    <w:rsid w:val="5CE112B2"/>
    <w:rsid w:val="5FB556B7"/>
    <w:rsid w:val="61544277"/>
    <w:rsid w:val="63CB74C8"/>
    <w:rsid w:val="673B28CE"/>
    <w:rsid w:val="6793706B"/>
    <w:rsid w:val="69EE0DCE"/>
    <w:rsid w:val="6AF930C5"/>
    <w:rsid w:val="6B8A198C"/>
    <w:rsid w:val="6BF30FB6"/>
    <w:rsid w:val="6BF67C4E"/>
    <w:rsid w:val="6C4D4EFA"/>
    <w:rsid w:val="6C586D9B"/>
    <w:rsid w:val="6C6A0956"/>
    <w:rsid w:val="6C7F1D45"/>
    <w:rsid w:val="6E093AA7"/>
    <w:rsid w:val="6E0D14E2"/>
    <w:rsid w:val="6E4A764E"/>
    <w:rsid w:val="6E615241"/>
    <w:rsid w:val="708E7E75"/>
    <w:rsid w:val="710F2119"/>
    <w:rsid w:val="727C3495"/>
    <w:rsid w:val="749E30B5"/>
    <w:rsid w:val="75774366"/>
    <w:rsid w:val="75EF212D"/>
    <w:rsid w:val="77A37F83"/>
    <w:rsid w:val="77C430E4"/>
    <w:rsid w:val="78DF60CB"/>
    <w:rsid w:val="792706E5"/>
    <w:rsid w:val="799A7F67"/>
    <w:rsid w:val="7A7E72F5"/>
    <w:rsid w:val="7A976F65"/>
    <w:rsid w:val="7AD72C01"/>
    <w:rsid w:val="7CBA1198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3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2018-01-08T07:39:00Z</cp:lastPrinted>
  <dcterms:modified xsi:type="dcterms:W3CDTF">2022-01-29T03:25:47Z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