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pPr>
        <w:pStyle w:val="2"/>
        <w:widowControl w:val="0"/>
        <w:wordWrap/>
        <w:adjustRightInd/>
        <w:snapToGrid/>
        <w:spacing w:before="0" w:after="0" w:line="590" w:lineRule="exact"/>
        <w:ind w:left="0" w:leftChars="0" w:right="0"/>
        <w:textAlignment w:val="auto"/>
        <w:rPr>
          <w:rFonts w:hint="eastAsia"/>
          <w:lang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pPr>
        <w:pStyle w:val="2"/>
        <w:widowControl w:val="0"/>
        <w:wordWrap/>
        <w:adjustRightInd/>
        <w:snapToGrid/>
        <w:spacing w:before="0" w:after="0" w:line="590" w:lineRule="exact"/>
        <w:ind w:left="0" w:leftChars="0" w:right="0"/>
        <w:jc w:val="both"/>
        <w:textAlignment w:val="auto"/>
        <w:rPr>
          <w:rFonts w:hint="eastAsia"/>
          <w:lang w:eastAsia="zh-CN"/>
        </w:rPr>
      </w:pP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before="0" w:after="0" w:line="590" w:lineRule="exact"/>
        <w:ind w:left="0" w:leftChars="0" w:right="0" w:firstLine="0" w:firstLineChars="0"/>
        <w:jc w:val="center"/>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eastAsia="zh-CN"/>
        </w:rPr>
        <w:t>运盐政办发〔</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24号</w:t>
      </w: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32"/>
          <w:szCs w:val="32"/>
          <w:lang w:val="en-US"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32"/>
          <w:szCs w:val="32"/>
          <w:lang w:val="en-US" w:eastAsia="zh-CN"/>
        </w:rPr>
      </w:pP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运城市盐湖区人民政府办公室</w:t>
      </w: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sz w:val="44"/>
          <w:szCs w:val="44"/>
          <w:lang w:eastAsia="zh-CN"/>
        </w:rPr>
        <w:t>盐湖区《政府工作报告》</w:t>
      </w: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1"/>
          <w:sz w:val="44"/>
          <w:szCs w:val="44"/>
          <w:lang w:eastAsia="zh-CN"/>
        </w:rPr>
        <w:t>确定的“十大工程”和“十件实事”</w:t>
      </w:r>
      <w:r>
        <w:rPr>
          <w:rFonts w:hint="eastAsia" w:ascii="方正小标宋简体" w:hAnsi="方正小标宋简体" w:eastAsia="方正小标宋简体" w:cs="方正小标宋简体"/>
          <w:spacing w:val="-11"/>
          <w:sz w:val="44"/>
          <w:szCs w:val="44"/>
        </w:rPr>
        <w:t>任务分解</w:t>
      </w:r>
      <w:r>
        <w:rPr>
          <w:rFonts w:hint="eastAsia" w:ascii="方正小标宋简体" w:hAnsi="方正小标宋简体" w:eastAsia="方正小标宋简体" w:cs="方正小标宋简体"/>
          <w:spacing w:val="-11"/>
          <w:sz w:val="44"/>
          <w:szCs w:val="44"/>
          <w:lang w:eastAsia="zh-CN"/>
        </w:rPr>
        <w:t>的</w:t>
      </w:r>
    </w:p>
    <w:p>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before="0" w:after="0" w:line="590" w:lineRule="exact"/>
        <w:ind w:left="0" w:leftChars="0"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11"/>
          <w:sz w:val="32"/>
          <w:szCs w:val="32"/>
          <w:lang w:val="en-US" w:eastAsia="zh-CN"/>
        </w:rPr>
        <w:t>各乡镇人民政府、街道办事处，区直各有关单位，各园区管委会：</w:t>
      </w:r>
    </w:p>
    <w:p>
      <w:pPr>
        <w:widowControl w:val="0"/>
        <w:wordWrap/>
        <w:adjustRightInd/>
        <w:snapToGrid/>
        <w:spacing w:before="0" w:after="0"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sz w:val="32"/>
          <w:szCs w:val="28"/>
        </w:rPr>
        <w:t>2020年是全面建成小康社会</w:t>
      </w:r>
      <w:r>
        <w:rPr>
          <w:rFonts w:hint="eastAsia" w:ascii="仿宋" w:hAnsi="仿宋" w:eastAsia="仿宋" w:cs="仿宋"/>
          <w:color w:val="000000"/>
          <w:sz w:val="32"/>
          <w:szCs w:val="28"/>
          <w:lang w:eastAsia="zh-CN"/>
        </w:rPr>
        <w:t>、决战脱贫攻坚</w:t>
      </w:r>
      <w:r>
        <w:rPr>
          <w:rFonts w:hint="eastAsia" w:ascii="仿宋" w:hAnsi="仿宋" w:eastAsia="仿宋" w:cs="仿宋"/>
          <w:color w:val="000000"/>
          <w:sz w:val="32"/>
          <w:szCs w:val="28"/>
        </w:rPr>
        <w:t>和“十三五”规划收官之年。</w:t>
      </w:r>
      <w:r>
        <w:rPr>
          <w:rFonts w:hint="eastAsia" w:ascii="仿宋" w:hAnsi="仿宋" w:eastAsia="仿宋" w:cs="仿宋"/>
          <w:color w:val="000000"/>
          <w:sz w:val="32"/>
          <w:szCs w:val="28"/>
          <w:lang w:eastAsia="zh-CN"/>
        </w:rPr>
        <w:t>为确保各项工作任务落到实处，</w:t>
      </w:r>
      <w:r>
        <w:rPr>
          <w:rFonts w:hint="eastAsia" w:ascii="仿宋" w:hAnsi="仿宋" w:eastAsia="仿宋" w:cs="仿宋"/>
          <w:color w:val="auto"/>
          <w:sz w:val="32"/>
          <w:szCs w:val="32"/>
          <w:lang w:eastAsia="zh-CN"/>
        </w:rPr>
        <w:t>根据今年政府工作的总体要求，</w:t>
      </w:r>
      <w:r>
        <w:rPr>
          <w:rFonts w:hint="eastAsia" w:ascii="仿宋" w:hAnsi="仿宋" w:eastAsia="仿宋" w:cs="仿宋"/>
          <w:color w:val="auto"/>
          <w:sz w:val="32"/>
          <w:szCs w:val="32"/>
          <w:lang w:val="en-US" w:eastAsia="zh-CN"/>
        </w:rPr>
        <w:t>以及区十六届人大五次会议审议通过的《政府工作报告》，区政府对今年主要工作进行全面分解，</w:t>
      </w:r>
      <w:r>
        <w:rPr>
          <w:rFonts w:hint="eastAsia" w:ascii="仿宋" w:hAnsi="仿宋" w:eastAsia="仿宋" w:cs="仿宋"/>
          <w:sz w:val="32"/>
          <w:szCs w:val="32"/>
          <w:lang w:val="en-US" w:eastAsia="zh-CN"/>
        </w:rPr>
        <w:t>明确责任单位，</w:t>
      </w:r>
      <w:r>
        <w:rPr>
          <w:rFonts w:hint="eastAsia" w:ascii="仿宋" w:hAnsi="仿宋" w:eastAsia="仿宋" w:cs="仿宋"/>
          <w:color w:val="auto"/>
          <w:sz w:val="32"/>
          <w:szCs w:val="32"/>
          <w:lang w:val="en-US" w:eastAsia="zh-CN"/>
        </w:rPr>
        <w:t>实行目标责任管理</w:t>
      </w:r>
      <w:r>
        <w:rPr>
          <w:rFonts w:hint="eastAsia" w:ascii="仿宋" w:hAnsi="仿宋" w:eastAsia="仿宋" w:cs="仿宋"/>
          <w:sz w:val="32"/>
          <w:szCs w:val="32"/>
          <w:lang w:val="en-US" w:eastAsia="zh-CN"/>
        </w:rPr>
        <w:t>。现将《2020年盐湖区&lt;政府工作报告&gt;确定的“十大工程”任务分解》及《2020年盐湖区&lt;政府工作报告&gt;确定的“十件实事”任务分解》印发给你们，请认真遵照执行，抓好贯彻落实。</w:t>
      </w:r>
    </w:p>
    <w:p>
      <w:pPr>
        <w:widowControl w:val="0"/>
        <w:wordWrap/>
        <w:adjustRightInd/>
        <w:snapToGrid/>
        <w:spacing w:before="0" w:after="0" w:line="590" w:lineRule="exact"/>
        <w:ind w:left="0" w:leftChars="0" w:right="0" w:firstLine="640" w:firstLineChars="200"/>
        <w:jc w:val="both"/>
        <w:textAlignment w:val="auto"/>
        <w:outlineLvl w:val="9"/>
        <w:rPr>
          <w:rFonts w:hint="eastAsia" w:ascii="黑体" w:hAnsi="黑体" w:eastAsia="黑体" w:cs="黑体"/>
          <w:b w:val="0"/>
          <w:i w:val="0"/>
          <w:color w:val="000000"/>
          <w:sz w:val="32"/>
          <w:szCs w:val="32"/>
          <w:shd w:val="clear" w:color="auto" w:fill="FFFFFF"/>
          <w:lang w:eastAsia="zh-CN"/>
        </w:rPr>
      </w:pPr>
      <w:r>
        <w:rPr>
          <w:rFonts w:hint="eastAsia" w:ascii="黑体" w:hAnsi="黑体" w:eastAsia="黑体" w:cs="黑体"/>
          <w:b w:val="0"/>
          <w:i w:val="0"/>
          <w:color w:val="000000"/>
          <w:sz w:val="32"/>
          <w:szCs w:val="32"/>
          <w:shd w:val="clear" w:color="auto" w:fill="FFFFFF"/>
          <w:lang w:eastAsia="zh-CN"/>
        </w:rPr>
        <w:t>一、明确任务，落实责任</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各部门、</w:t>
      </w:r>
      <w:r>
        <w:rPr>
          <w:rFonts w:hint="eastAsia" w:ascii="仿宋" w:hAnsi="仿宋" w:eastAsia="仿宋" w:cs="仿宋"/>
          <w:sz w:val="32"/>
          <w:szCs w:val="32"/>
          <w:lang w:eastAsia="zh-CN"/>
        </w:rPr>
        <w:t>各</w:t>
      </w:r>
      <w:r>
        <w:rPr>
          <w:rFonts w:hint="eastAsia" w:ascii="仿宋" w:hAnsi="仿宋" w:eastAsia="仿宋" w:cs="仿宋"/>
          <w:sz w:val="32"/>
          <w:szCs w:val="32"/>
        </w:rPr>
        <w:t>单位要对承担的工作任务进行认真梳理，</w:t>
      </w:r>
      <w:r>
        <w:rPr>
          <w:rFonts w:hint="eastAsia" w:ascii="仿宋" w:hAnsi="仿宋" w:eastAsia="仿宋" w:cs="仿宋"/>
          <w:sz w:val="32"/>
          <w:szCs w:val="32"/>
          <w:lang w:eastAsia="zh-CN"/>
        </w:rPr>
        <w:t>按照“指标量化、时限明确、内容可考核、效果能评价”的原则，</w:t>
      </w:r>
      <w:r>
        <w:rPr>
          <w:rFonts w:hint="default" w:ascii="仿宋" w:hAnsi="仿宋" w:eastAsia="仿宋" w:cs="仿宋"/>
          <w:b w:val="0"/>
          <w:i w:val="0"/>
          <w:color w:val="000000"/>
          <w:sz w:val="32"/>
          <w:szCs w:val="32"/>
          <w:shd w:val="clear" w:color="auto" w:fill="FFFFFF"/>
          <w:lang w:eastAsia="zh-CN"/>
        </w:rPr>
        <w:t>进一步细化分解，</w:t>
      </w:r>
      <w:r>
        <w:rPr>
          <w:rFonts w:hint="eastAsia" w:ascii="仿宋" w:hAnsi="仿宋" w:eastAsia="仿宋" w:cs="仿宋"/>
          <w:sz w:val="32"/>
          <w:szCs w:val="32"/>
          <w:lang w:eastAsia="zh-CN"/>
        </w:rPr>
        <w:t>研究制订具体实施方案，建立工作台帐，逐项列出任务细则和工作措施，逐季确定节点计划和完成标准。要</w:t>
      </w:r>
      <w:r>
        <w:rPr>
          <w:rFonts w:hint="eastAsia" w:ascii="仿宋" w:hAnsi="仿宋" w:eastAsia="仿宋" w:cs="仿宋"/>
          <w:sz w:val="32"/>
          <w:szCs w:val="32"/>
        </w:rPr>
        <w:t>明确分管领导和具体落实人员，强化措施，积极推进，确保</w:t>
      </w:r>
      <w:r>
        <w:rPr>
          <w:rFonts w:hint="eastAsia" w:ascii="仿宋" w:hAnsi="仿宋" w:eastAsia="仿宋" w:cs="仿宋"/>
          <w:sz w:val="32"/>
          <w:szCs w:val="32"/>
          <w:lang w:eastAsia="zh-CN"/>
        </w:rPr>
        <w:t>顺利</w:t>
      </w:r>
      <w:r>
        <w:rPr>
          <w:rFonts w:hint="eastAsia" w:ascii="仿宋" w:hAnsi="仿宋" w:eastAsia="仿宋" w:cs="仿宋"/>
          <w:sz w:val="32"/>
          <w:szCs w:val="32"/>
        </w:rPr>
        <w:t>完成承担的各项工作任务。</w:t>
      </w:r>
    </w:p>
    <w:p>
      <w:pPr>
        <w:widowControl w:val="0"/>
        <w:wordWrap/>
        <w:adjustRightInd/>
        <w:snapToGrid/>
        <w:spacing w:before="0" w:after="0" w:line="590" w:lineRule="exact"/>
        <w:ind w:left="0" w:leftChars="0" w:right="0" w:firstLine="640" w:firstLineChars="200"/>
        <w:jc w:val="both"/>
        <w:textAlignment w:val="auto"/>
        <w:outlineLvl w:val="9"/>
        <w:rPr>
          <w:rFonts w:hint="default" w:ascii="黑体" w:hAnsi="黑体" w:eastAsia="黑体" w:cs="黑体"/>
          <w:b w:val="0"/>
          <w:i w:val="0"/>
          <w:color w:val="000000"/>
          <w:sz w:val="32"/>
          <w:szCs w:val="32"/>
          <w:shd w:val="clear" w:color="auto" w:fill="FFFFFF"/>
          <w:lang w:eastAsia="zh-CN"/>
        </w:rPr>
      </w:pPr>
      <w:r>
        <w:rPr>
          <w:rFonts w:hint="default" w:ascii="黑体" w:hAnsi="黑体" w:eastAsia="黑体" w:cs="黑体"/>
          <w:b w:val="0"/>
          <w:i w:val="0"/>
          <w:color w:val="000000"/>
          <w:sz w:val="32"/>
          <w:szCs w:val="32"/>
          <w:shd w:val="clear" w:color="auto" w:fill="FFFFFF"/>
          <w:lang w:eastAsia="zh-CN"/>
        </w:rPr>
        <w:t>二、加强协调，</w:t>
      </w:r>
      <w:r>
        <w:rPr>
          <w:rFonts w:hint="eastAsia" w:ascii="黑体" w:hAnsi="黑体" w:eastAsia="黑体" w:cs="黑体"/>
          <w:b w:val="0"/>
          <w:i w:val="0"/>
          <w:color w:val="000000"/>
          <w:sz w:val="32"/>
          <w:szCs w:val="32"/>
          <w:shd w:val="clear" w:color="auto" w:fill="FFFFFF"/>
          <w:lang w:eastAsia="zh-CN"/>
        </w:rPr>
        <w:t>及时报送</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default" w:ascii="仿宋" w:hAnsi="仿宋" w:eastAsia="仿宋" w:cs="仿宋"/>
          <w:sz w:val="32"/>
          <w:szCs w:val="32"/>
          <w:lang w:eastAsia="zh-CN"/>
        </w:rPr>
        <w:t>各责任单位要认真负责，加强与协同配合单位</w:t>
      </w:r>
      <w:r>
        <w:rPr>
          <w:rFonts w:hint="eastAsia" w:ascii="仿宋" w:hAnsi="仿宋" w:eastAsia="仿宋" w:cs="仿宋"/>
          <w:sz w:val="32"/>
          <w:szCs w:val="32"/>
          <w:lang w:eastAsia="zh-CN"/>
        </w:rPr>
        <w:t>的</w:t>
      </w:r>
      <w:r>
        <w:rPr>
          <w:rFonts w:hint="default" w:ascii="仿宋" w:hAnsi="仿宋" w:eastAsia="仿宋" w:cs="仿宋"/>
          <w:sz w:val="32"/>
          <w:szCs w:val="32"/>
          <w:lang w:eastAsia="zh-CN"/>
        </w:rPr>
        <w:t>沟通联系，加大工作协调力度</w:t>
      </w:r>
      <w:r>
        <w:rPr>
          <w:rFonts w:hint="eastAsia" w:ascii="仿宋" w:hAnsi="仿宋" w:eastAsia="仿宋" w:cs="仿宋"/>
          <w:sz w:val="32"/>
          <w:szCs w:val="32"/>
          <w:lang w:eastAsia="zh-CN"/>
        </w:rPr>
        <w:t>。</w:t>
      </w:r>
      <w:r>
        <w:rPr>
          <w:rFonts w:hint="default" w:ascii="仿宋" w:hAnsi="仿宋" w:eastAsia="仿宋" w:cs="仿宋"/>
          <w:sz w:val="32"/>
          <w:szCs w:val="32"/>
          <w:lang w:eastAsia="zh-CN"/>
        </w:rPr>
        <w:t>协同配合单位要积极参与，通力配合，形成合力，共同开展工作</w:t>
      </w:r>
      <w:r>
        <w:rPr>
          <w:rFonts w:hint="eastAsia" w:ascii="仿宋" w:hAnsi="仿宋" w:eastAsia="仿宋" w:cs="仿宋"/>
          <w:sz w:val="32"/>
          <w:szCs w:val="32"/>
          <w:lang w:eastAsia="zh-CN"/>
        </w:rPr>
        <w:t>。要确定专人负责日常工作联系和信息反馈，按时向区政府督查室报送工作进展情况及经验做法、存在困难、意见建议，每季度结束后第一个工作周要分别报送一季度、半年、三季度、全年工作总结，十件实事责任单位要按时通过“</w:t>
      </w:r>
      <w:r>
        <w:rPr>
          <w:rFonts w:hint="eastAsia" w:ascii="仿宋" w:hAnsi="仿宋" w:eastAsia="仿宋" w:cs="仿宋"/>
          <w:sz w:val="32"/>
          <w:szCs w:val="32"/>
          <w:lang w:val="en-US" w:eastAsia="zh-CN"/>
        </w:rPr>
        <w:t>13710”电子督办系统进行反馈</w:t>
      </w:r>
      <w:r>
        <w:rPr>
          <w:rFonts w:hint="eastAsia" w:ascii="仿宋" w:hAnsi="仿宋" w:eastAsia="仿宋" w:cs="仿宋"/>
          <w:sz w:val="32"/>
          <w:szCs w:val="32"/>
          <w:lang w:eastAsia="zh-CN"/>
        </w:rPr>
        <w:t>。对未按时限要求上报情况以及推诿塞责的单位，将根据相关规定对部门和单位负责人进行约谈和责任追究，并将此项结果纳入年终考核成绩。</w:t>
      </w:r>
    </w:p>
    <w:p>
      <w:pPr>
        <w:widowControl w:val="0"/>
        <w:wordWrap/>
        <w:adjustRightInd/>
        <w:snapToGrid/>
        <w:spacing w:before="0" w:after="0" w:line="590" w:lineRule="exact"/>
        <w:ind w:left="0" w:leftChars="0" w:right="0" w:firstLine="640" w:firstLineChars="200"/>
        <w:jc w:val="both"/>
        <w:textAlignment w:val="auto"/>
        <w:outlineLvl w:val="9"/>
        <w:rPr>
          <w:rFonts w:hint="eastAsia" w:ascii="黑体" w:hAnsi="黑体" w:eastAsia="黑体" w:cs="黑体"/>
          <w:b w:val="0"/>
          <w:i w:val="0"/>
          <w:color w:val="000000"/>
          <w:sz w:val="32"/>
          <w:szCs w:val="32"/>
          <w:shd w:val="clear" w:color="auto" w:fill="FFFFFF"/>
          <w:lang w:eastAsia="zh-CN"/>
        </w:rPr>
      </w:pPr>
      <w:r>
        <w:rPr>
          <w:rFonts w:hint="default" w:ascii="黑体" w:hAnsi="黑体" w:eastAsia="黑体" w:cs="黑体"/>
          <w:b w:val="0"/>
          <w:i w:val="0"/>
          <w:color w:val="000000"/>
          <w:sz w:val="32"/>
          <w:szCs w:val="32"/>
          <w:shd w:val="clear" w:color="auto" w:fill="FFFFFF"/>
          <w:lang w:eastAsia="zh-CN"/>
        </w:rPr>
        <w:t>三、严格督查，狠抓落实</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对各单位每</w:t>
      </w:r>
      <w:r>
        <w:rPr>
          <w:rFonts w:hint="eastAsia" w:ascii="仿宋" w:hAnsi="仿宋" w:eastAsia="仿宋" w:cs="仿宋"/>
          <w:sz w:val="32"/>
          <w:szCs w:val="32"/>
          <w:lang w:eastAsia="zh-CN"/>
        </w:rPr>
        <w:t>季度</w:t>
      </w:r>
      <w:r>
        <w:rPr>
          <w:rFonts w:hint="eastAsia" w:ascii="仿宋" w:hAnsi="仿宋" w:eastAsia="仿宋" w:cs="仿宋"/>
          <w:sz w:val="32"/>
          <w:szCs w:val="32"/>
        </w:rPr>
        <w:t>反馈的落实情况，</w:t>
      </w:r>
      <w:r>
        <w:rPr>
          <w:rFonts w:hint="eastAsia" w:ascii="仿宋" w:hAnsi="仿宋" w:eastAsia="仿宋" w:cs="仿宋"/>
          <w:sz w:val="32"/>
          <w:szCs w:val="32"/>
          <w:lang w:eastAsia="zh-CN"/>
        </w:rPr>
        <w:t>区</w:t>
      </w:r>
      <w:r>
        <w:rPr>
          <w:rFonts w:hint="eastAsia" w:ascii="仿宋" w:hAnsi="仿宋" w:eastAsia="仿宋" w:cs="仿宋"/>
          <w:sz w:val="32"/>
          <w:szCs w:val="32"/>
        </w:rPr>
        <w:t>政府督查室将采取现场督办、电话督办、明查暗访等方式，</w:t>
      </w:r>
      <w:r>
        <w:rPr>
          <w:rFonts w:hint="default" w:ascii="仿宋" w:hAnsi="仿宋" w:eastAsia="仿宋" w:cs="仿宋"/>
          <w:b w:val="0"/>
          <w:i w:val="0"/>
          <w:color w:val="000000"/>
          <w:sz w:val="32"/>
          <w:szCs w:val="32"/>
          <w:shd w:val="clear" w:color="auto" w:fill="FFFFFF"/>
          <w:lang w:eastAsia="zh-CN"/>
        </w:rPr>
        <w:t>定期对各责任单位工作落实情况进行督查，及时通报督查结果，</w:t>
      </w:r>
      <w:r>
        <w:rPr>
          <w:rFonts w:hint="eastAsia" w:ascii="仿宋" w:hAnsi="仿宋" w:eastAsia="仿宋" w:cs="仿宋"/>
          <w:sz w:val="32"/>
          <w:szCs w:val="32"/>
        </w:rPr>
        <w:t>进行汇总梳理，呈报</w:t>
      </w:r>
      <w:r>
        <w:rPr>
          <w:rFonts w:hint="eastAsia" w:ascii="仿宋" w:hAnsi="仿宋" w:eastAsia="仿宋" w:cs="仿宋"/>
          <w:sz w:val="32"/>
          <w:szCs w:val="32"/>
          <w:lang w:eastAsia="zh-CN"/>
        </w:rPr>
        <w:t>区</w:t>
      </w:r>
      <w:r>
        <w:rPr>
          <w:rFonts w:hint="eastAsia" w:ascii="仿宋" w:hAnsi="仿宋" w:eastAsia="仿宋" w:cs="仿宋"/>
          <w:sz w:val="32"/>
          <w:szCs w:val="32"/>
        </w:rPr>
        <w:t>政府领导，</w:t>
      </w:r>
      <w:r>
        <w:rPr>
          <w:rFonts w:hint="eastAsia" w:ascii="仿宋" w:hAnsi="仿宋" w:eastAsia="仿宋" w:cs="仿宋"/>
          <w:b w:val="0"/>
          <w:i w:val="0"/>
          <w:color w:val="000000"/>
          <w:sz w:val="32"/>
          <w:szCs w:val="32"/>
          <w:shd w:val="clear" w:color="auto" w:fill="FFFFFF"/>
          <w:lang w:eastAsia="zh-CN"/>
        </w:rPr>
        <w:t>并</w:t>
      </w:r>
      <w:r>
        <w:rPr>
          <w:rFonts w:hint="eastAsia" w:ascii="仿宋" w:hAnsi="仿宋" w:eastAsia="仿宋" w:cs="仿宋"/>
          <w:sz w:val="32"/>
          <w:szCs w:val="32"/>
        </w:rPr>
        <w:t>逐一记录在案，通报情况</w:t>
      </w:r>
      <w:r>
        <w:rPr>
          <w:rFonts w:hint="eastAsia" w:ascii="仿宋" w:hAnsi="仿宋" w:eastAsia="仿宋" w:cs="仿宋"/>
          <w:sz w:val="32"/>
          <w:szCs w:val="32"/>
          <w:lang w:eastAsia="zh-CN"/>
        </w:rPr>
        <w:t>将</w:t>
      </w:r>
      <w:r>
        <w:rPr>
          <w:rFonts w:hint="eastAsia" w:ascii="仿宋" w:hAnsi="仿宋" w:eastAsia="仿宋" w:cs="仿宋"/>
          <w:sz w:val="32"/>
          <w:szCs w:val="32"/>
        </w:rPr>
        <w:t>作为年终考核的重要依据。</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1.2020年盐湖区《政府工作报告》确定的“十大工</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程”任务分解；</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2.2020年盐湖区《政府工作报告》确定的“十件实</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事”任务分解。</w:t>
      </w:r>
    </w:p>
    <w:p>
      <w:pPr>
        <w:widowControl w:val="0"/>
        <w:wordWrap/>
        <w:adjustRightInd/>
        <w:snapToGrid/>
        <w:spacing w:before="0" w:after="0" w:line="59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11"/>
          <w:sz w:val="32"/>
          <w:szCs w:val="32"/>
          <w:lang w:val="en-US" w:eastAsia="zh-CN"/>
        </w:rPr>
        <w:t xml:space="preserve">          </w:t>
      </w:r>
      <w:r>
        <w:rPr>
          <w:rFonts w:hint="eastAsia" w:ascii="仿宋" w:hAnsi="仿宋" w:eastAsia="仿宋" w:cs="仿宋"/>
          <w:sz w:val="32"/>
          <w:szCs w:val="32"/>
          <w:lang w:val="en-US" w:eastAsia="zh-CN"/>
        </w:rPr>
        <w:t xml:space="preserve"> 3.运城市2020年“1311”重大工程项目盐湖区项目</w:t>
      </w:r>
    </w:p>
    <w:p>
      <w:pPr>
        <w:widowControl w:val="0"/>
        <w:wordWrap/>
        <w:adjustRightInd/>
        <w:snapToGrid/>
        <w:spacing w:before="0" w:after="0" w:line="590" w:lineRule="exact"/>
        <w:ind w:right="0"/>
        <w:jc w:val="both"/>
        <w:textAlignment w:val="auto"/>
        <w:outlineLvl w:val="9"/>
        <w:rPr>
          <w:rFonts w:hint="eastAsia" w:ascii="仿宋" w:hAnsi="仿宋" w:eastAsia="仿宋" w:cs="仿宋"/>
          <w:b w:val="0"/>
          <w:i w:val="0"/>
          <w:color w:val="000000"/>
          <w:sz w:val="32"/>
          <w:szCs w:val="32"/>
          <w:shd w:val="clear" w:color="auto" w:fill="FFFFFF"/>
          <w:lang w:val="en-US" w:eastAsia="zh-CN"/>
        </w:rPr>
      </w:pPr>
      <w:r>
        <w:rPr>
          <w:rFonts w:hint="eastAsia" w:ascii="仿宋" w:hAnsi="仿宋" w:eastAsia="仿宋" w:cs="仿宋"/>
          <w:sz w:val="32"/>
          <w:szCs w:val="32"/>
          <w:lang w:val="en-US" w:eastAsia="zh-CN"/>
        </w:rPr>
        <w:t xml:space="preserve">           表。</w:t>
      </w:r>
    </w:p>
    <w:p>
      <w:pPr>
        <w:pStyle w:val="2"/>
        <w:rPr>
          <w:rFonts w:hint="eastAsia"/>
          <w:lang w:val="en-US" w:eastAsia="zh-CN"/>
        </w:rPr>
      </w:pPr>
    </w:p>
    <w:p>
      <w:pPr>
        <w:rPr>
          <w:rFonts w:hint="eastAsia"/>
          <w:lang w:val="en-US" w:eastAsia="zh-CN"/>
        </w:rPr>
      </w:pP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i w:val="0"/>
          <w:color w:val="000000"/>
          <w:sz w:val="32"/>
          <w:szCs w:val="32"/>
          <w:shd w:val="clear" w:color="auto" w:fill="FFFFFF"/>
          <w:lang w:eastAsia="zh-CN"/>
        </w:rPr>
      </w:pPr>
      <w:r>
        <w:rPr>
          <w:rFonts w:hint="eastAsia" w:ascii="仿宋" w:hAnsi="仿宋" w:eastAsia="仿宋" w:cs="仿宋"/>
          <w:b w:val="0"/>
          <w:i w:val="0"/>
          <w:color w:val="000000"/>
          <w:sz w:val="32"/>
          <w:szCs w:val="32"/>
          <w:shd w:val="clear" w:color="auto" w:fill="FFFFFF"/>
          <w:lang w:val="en-US" w:eastAsia="zh-CN"/>
        </w:rPr>
        <w:t xml:space="preserve">                       </w:t>
      </w:r>
      <w:r>
        <w:rPr>
          <w:rFonts w:hint="eastAsia" w:ascii="仿宋" w:hAnsi="仿宋" w:eastAsia="仿宋" w:cs="仿宋"/>
          <w:b w:val="0"/>
          <w:i w:val="0"/>
          <w:color w:val="000000"/>
          <w:sz w:val="32"/>
          <w:szCs w:val="32"/>
          <w:shd w:val="clear" w:color="auto" w:fill="FFFFFF"/>
          <w:lang w:eastAsia="zh-CN"/>
        </w:rPr>
        <w:t xml:space="preserve">运城市盐湖区人民政府办公室 </w:t>
      </w:r>
    </w:p>
    <w:p>
      <w:pPr>
        <w:widowControl w:val="0"/>
        <w:wordWrap/>
        <w:adjustRightInd/>
        <w:snapToGrid/>
        <w:spacing w:before="0" w:after="0" w:line="590" w:lineRule="exact"/>
        <w:ind w:left="0" w:leftChars="0" w:right="0" w:firstLine="64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shd w:val="clear" w:color="auto" w:fill="FFFFFF"/>
          <w:lang w:eastAsia="zh-CN"/>
        </w:rPr>
        <w:t xml:space="preserve">  </w:t>
      </w:r>
      <w:r>
        <w:rPr>
          <w:rFonts w:hint="eastAsia" w:ascii="仿宋" w:hAnsi="仿宋" w:eastAsia="仿宋" w:cs="仿宋"/>
          <w:b w:val="0"/>
          <w:i w:val="0"/>
          <w:color w:val="000000"/>
          <w:sz w:val="32"/>
          <w:szCs w:val="32"/>
          <w:shd w:val="clear" w:color="auto" w:fill="FFFFFF"/>
          <w:lang w:val="en-US" w:eastAsia="zh-CN"/>
        </w:rPr>
        <w:t xml:space="preserve">                            </w:t>
      </w:r>
      <w:r>
        <w:rPr>
          <w:rFonts w:hint="eastAsia" w:ascii="仿宋" w:hAnsi="仿宋" w:eastAsia="仿宋" w:cs="仿宋"/>
          <w:b w:val="0"/>
          <w:i w:val="0"/>
          <w:color w:val="000000"/>
          <w:sz w:val="32"/>
          <w:szCs w:val="32"/>
          <w:shd w:val="clear" w:color="auto" w:fill="FFFFFF"/>
          <w:lang w:eastAsia="zh-CN"/>
        </w:rPr>
        <w:t>20</w:t>
      </w:r>
      <w:r>
        <w:rPr>
          <w:rFonts w:hint="eastAsia" w:ascii="仿宋" w:hAnsi="仿宋" w:eastAsia="仿宋" w:cs="仿宋"/>
          <w:b w:val="0"/>
          <w:i w:val="0"/>
          <w:color w:val="000000"/>
          <w:sz w:val="32"/>
          <w:szCs w:val="32"/>
          <w:shd w:val="clear" w:color="auto" w:fill="FFFFFF"/>
          <w:lang w:val="en-US" w:eastAsia="zh-CN"/>
        </w:rPr>
        <w:t>20</w:t>
      </w:r>
      <w:r>
        <w:rPr>
          <w:rFonts w:hint="eastAsia" w:ascii="仿宋" w:hAnsi="仿宋" w:eastAsia="仿宋" w:cs="仿宋"/>
          <w:b w:val="0"/>
          <w:i w:val="0"/>
          <w:color w:val="000000"/>
          <w:sz w:val="32"/>
          <w:szCs w:val="32"/>
          <w:shd w:val="clear" w:color="auto" w:fill="FFFFFF"/>
          <w:lang w:eastAsia="zh-CN"/>
        </w:rPr>
        <w:t>年</w:t>
      </w:r>
      <w:r>
        <w:rPr>
          <w:rFonts w:hint="eastAsia" w:ascii="仿宋" w:hAnsi="仿宋" w:eastAsia="仿宋" w:cs="仿宋"/>
          <w:b w:val="0"/>
          <w:i w:val="0"/>
          <w:color w:val="000000"/>
          <w:sz w:val="32"/>
          <w:szCs w:val="32"/>
          <w:shd w:val="clear" w:color="auto" w:fill="FFFFFF"/>
          <w:lang w:val="en-US" w:eastAsia="zh-CN"/>
        </w:rPr>
        <w:t>5</w:t>
      </w:r>
      <w:r>
        <w:rPr>
          <w:rFonts w:hint="eastAsia" w:ascii="仿宋" w:hAnsi="仿宋" w:eastAsia="仿宋" w:cs="仿宋"/>
          <w:b w:val="0"/>
          <w:i w:val="0"/>
          <w:color w:val="000000"/>
          <w:sz w:val="32"/>
          <w:szCs w:val="32"/>
          <w:shd w:val="clear" w:color="auto" w:fill="FFFFFF"/>
          <w:lang w:eastAsia="zh-CN"/>
        </w:rPr>
        <w:t>月</w:t>
      </w:r>
      <w:r>
        <w:rPr>
          <w:rFonts w:hint="eastAsia" w:ascii="仿宋" w:hAnsi="仿宋" w:eastAsia="仿宋" w:cs="仿宋"/>
          <w:b w:val="0"/>
          <w:i w:val="0"/>
          <w:color w:val="000000"/>
          <w:sz w:val="32"/>
          <w:szCs w:val="32"/>
          <w:shd w:val="clear" w:color="auto" w:fill="FFFFFF"/>
          <w:lang w:val="en-US" w:eastAsia="zh-CN"/>
        </w:rPr>
        <w:t>22</w:t>
      </w:r>
      <w:r>
        <w:rPr>
          <w:rFonts w:hint="eastAsia" w:ascii="仿宋" w:hAnsi="仿宋" w:eastAsia="仿宋" w:cs="仿宋"/>
          <w:b w:val="0"/>
          <w:i w:val="0"/>
          <w:color w:val="000000"/>
          <w:sz w:val="32"/>
          <w:szCs w:val="32"/>
          <w:shd w:val="clear" w:color="auto" w:fill="FFFFFF"/>
          <w:lang w:eastAsia="zh-CN"/>
        </w:rPr>
        <w:t>日</w:t>
      </w:r>
      <w:r>
        <w:rPr>
          <w:rFonts w:hint="eastAsia" w:ascii="仿宋_GB2312" w:eastAsia="仿宋_GB2312"/>
          <w:sz w:val="32"/>
          <w:szCs w:val="32"/>
        </w:rPr>
        <w:t xml:space="preserve"> </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eastAsia="zh-CN"/>
        </w:rPr>
      </w:pPr>
    </w:p>
    <w:p>
      <w:pPr>
        <w:widowControl w:val="0"/>
        <w:wordWrap/>
        <w:adjustRightInd/>
        <w:snapToGrid/>
        <w:spacing w:before="0" w:after="0" w:line="590" w:lineRule="exact"/>
        <w:ind w:left="0" w:leftChars="0" w:right="0" w:firstLine="640" w:firstLineChars="0"/>
        <w:jc w:val="left"/>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90" w:lineRule="exact"/>
        <w:ind w:left="0" w:leftChars="0" w:right="0"/>
        <w:textAlignment w:val="auto"/>
        <w:outlineLvl w:val="9"/>
      </w:pPr>
    </w:p>
    <w:p>
      <w:pPr>
        <w:widowControl w:val="0"/>
        <w:wordWrap/>
        <w:adjustRightInd/>
        <w:snapToGrid/>
        <w:spacing w:before="0" w:after="0" w:line="590" w:lineRule="exact"/>
        <w:ind w:left="0" w:leftChars="0" w:right="0"/>
        <w:textAlignment w:val="auto"/>
        <w:outlineLvl w:val="9"/>
      </w:pPr>
    </w:p>
    <w:p>
      <w:pPr>
        <w:widowControl w:val="0"/>
        <w:wordWrap/>
        <w:adjustRightInd/>
        <w:snapToGrid/>
        <w:spacing w:before="0" w:after="0" w:line="590" w:lineRule="exact"/>
        <w:ind w:left="0" w:leftChars="0" w:right="0"/>
        <w:textAlignment w:val="auto"/>
        <w:outlineLvl w:val="9"/>
      </w:pPr>
    </w:p>
    <w:p>
      <w:pPr>
        <w:widowControl w:val="0"/>
        <w:wordWrap/>
        <w:adjustRightInd/>
        <w:snapToGrid/>
        <w:spacing w:before="0" w:after="0" w:line="590" w:lineRule="exact"/>
        <w:ind w:left="0" w:leftChars="0" w:right="0"/>
        <w:textAlignment w:val="auto"/>
        <w:outlineLvl w:val="9"/>
      </w:pPr>
    </w:p>
    <w:p>
      <w:pPr>
        <w:widowControl w:val="0"/>
        <w:wordWrap/>
        <w:adjustRightInd/>
        <w:snapToGrid/>
        <w:spacing w:before="0" w:after="0" w:line="590" w:lineRule="exact"/>
        <w:ind w:left="0" w:leftChars="0"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年盐湖区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政府工作报告</w:t>
      </w:r>
      <w:r>
        <w:rPr>
          <w:rFonts w:hint="eastAsia" w:ascii="方正小标宋简体" w:hAnsi="方正小标宋简体" w:eastAsia="方正小标宋简体" w:cs="方正小标宋简体"/>
          <w:sz w:val="44"/>
          <w:szCs w:val="44"/>
          <w:lang w:eastAsia="zh-CN"/>
        </w:rPr>
        <w:t>》确定的</w:t>
      </w: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十大工程</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任务分解</w:t>
      </w: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before="0" w:after="0" w:line="590" w:lineRule="exact"/>
        <w:ind w:left="0" w:leftChars="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color w:val="000000"/>
          <w:sz w:val="32"/>
          <w:szCs w:val="32"/>
          <w:lang w:eastAsia="zh-CN"/>
        </w:rPr>
        <w:t>聚力</w:t>
      </w:r>
      <w:r>
        <w:rPr>
          <w:rFonts w:hint="eastAsia" w:ascii="黑体" w:hAnsi="黑体" w:eastAsia="黑体" w:cs="黑体"/>
          <w:color w:val="000000"/>
          <w:sz w:val="32"/>
          <w:szCs w:val="32"/>
        </w:rPr>
        <w:t>全面建成小康社会</w:t>
      </w:r>
      <w:r>
        <w:rPr>
          <w:rFonts w:hint="eastAsia" w:ascii="黑体" w:hAnsi="黑体" w:eastAsia="黑体" w:cs="黑体"/>
          <w:color w:val="000000"/>
          <w:sz w:val="32"/>
          <w:szCs w:val="32"/>
          <w:lang w:eastAsia="zh-CN"/>
        </w:rPr>
        <w:t>决胜</w:t>
      </w:r>
      <w:r>
        <w:rPr>
          <w:rFonts w:hint="eastAsia" w:ascii="黑体" w:hAnsi="黑体" w:eastAsia="黑体" w:cs="黑体"/>
          <w:color w:val="000000"/>
          <w:sz w:val="32"/>
          <w:szCs w:val="32"/>
        </w:rPr>
        <w:t>工程，</w:t>
      </w:r>
      <w:r>
        <w:rPr>
          <w:rFonts w:hint="eastAsia" w:ascii="黑体" w:hAnsi="黑体" w:eastAsia="黑体" w:cs="黑体"/>
          <w:color w:val="000000"/>
          <w:sz w:val="32"/>
          <w:szCs w:val="32"/>
          <w:lang w:eastAsia="zh-CN"/>
        </w:rPr>
        <w:t>打好</w:t>
      </w:r>
      <w:r>
        <w:rPr>
          <w:rFonts w:hint="eastAsia" w:ascii="黑体" w:hAnsi="黑体" w:eastAsia="黑体" w:cs="黑体"/>
          <w:color w:val="000000"/>
          <w:sz w:val="32"/>
          <w:szCs w:val="32"/>
        </w:rPr>
        <w:t>打赢“三大攻坚战”</w:t>
      </w:r>
      <w:r>
        <w:rPr>
          <w:rFonts w:hint="eastAsia" w:ascii="黑体" w:hAnsi="黑体" w:eastAsia="黑体" w:cs="黑体"/>
          <w:color w:val="000000"/>
          <w:sz w:val="32"/>
          <w:szCs w:val="32"/>
          <w:lang w:eastAsia="zh-CN"/>
        </w:rPr>
        <w:t>。</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color w:val="000000"/>
          <w:sz w:val="32"/>
          <w:szCs w:val="28"/>
          <w:lang w:val="en-US" w:eastAsia="zh-CN"/>
        </w:rPr>
        <w:t>（1）决战完胜</w:t>
      </w:r>
      <w:r>
        <w:rPr>
          <w:rFonts w:hint="eastAsia" w:ascii="楷体" w:hAnsi="楷体" w:eastAsia="楷体" w:cs="楷体"/>
          <w:b w:val="0"/>
          <w:bCs w:val="0"/>
          <w:color w:val="000000"/>
          <w:sz w:val="32"/>
          <w:szCs w:val="28"/>
        </w:rPr>
        <w:t>脱贫攻坚。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color w:val="000000"/>
          <w:sz w:val="32"/>
          <w:szCs w:val="28"/>
        </w:rPr>
        <w:t>牢固树立“交总账”“军令状”意识，全面排查整改督导反馈问题</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6月底</w:t>
      </w:r>
      <w:r>
        <w:rPr>
          <w:rFonts w:hint="eastAsia" w:ascii="仿宋" w:hAnsi="仿宋" w:eastAsia="仿宋" w:cs="仿宋"/>
          <w:color w:val="000000"/>
          <w:sz w:val="32"/>
          <w:szCs w:val="28"/>
          <w:lang w:eastAsia="zh-CN"/>
        </w:rPr>
        <w:t>全部清零，</w:t>
      </w:r>
      <w:r>
        <w:rPr>
          <w:rFonts w:hint="eastAsia" w:ascii="仿宋" w:hAnsi="仿宋" w:eastAsia="仿宋" w:cs="仿宋"/>
          <w:color w:val="000000"/>
          <w:sz w:val="32"/>
          <w:szCs w:val="28"/>
          <w:lang w:val="en-US" w:eastAsia="zh-CN"/>
        </w:rPr>
        <w:t>迎接国家脱贫攻坚普查</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围绕“两不愁三保障”，补齐弱项短板，强化政策兜底，确保182名剩余贫困人口如期脱贫。关注边缘户、监测户等重点群体，</w:t>
      </w:r>
      <w:r>
        <w:rPr>
          <w:rFonts w:hint="eastAsia" w:ascii="仿宋" w:hAnsi="仿宋" w:eastAsia="仿宋" w:cs="仿宋"/>
          <w:color w:val="000000"/>
          <w:sz w:val="32"/>
          <w:szCs w:val="28"/>
          <w:lang w:val="en-US" w:eastAsia="zh-CN"/>
        </w:rPr>
        <w:t>开展</w:t>
      </w:r>
      <w:r>
        <w:rPr>
          <w:rFonts w:hint="eastAsia" w:ascii="仿宋" w:hAnsi="仿宋" w:eastAsia="仿宋" w:cs="仿宋"/>
          <w:color w:val="000000"/>
          <w:sz w:val="32"/>
          <w:szCs w:val="28"/>
        </w:rPr>
        <w:t>动态帮扶，确保全面小康路上“一户不落、一个不少”</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扶贫开发中心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w:t>
      </w:r>
      <w:r>
        <w:rPr>
          <w:rFonts w:hint="eastAsia" w:ascii="仿宋" w:hAnsi="仿宋" w:eastAsia="仿宋" w:cs="仿宋"/>
          <w:sz w:val="32"/>
          <w:szCs w:val="32"/>
        </w:rPr>
        <w:t>区脱贫攻坚领导小组成员单位</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b w:val="0"/>
          <w:bCs w:val="0"/>
          <w:color w:val="000000"/>
          <w:sz w:val="32"/>
          <w:szCs w:val="32"/>
          <w:lang w:val="en-US" w:eastAsia="zh-CN"/>
        </w:rPr>
        <w:t>落实“四个不摘”“四个不减”，</w:t>
      </w:r>
      <w:r>
        <w:rPr>
          <w:rFonts w:hint="eastAsia" w:ascii="仿宋" w:hAnsi="仿宋" w:eastAsia="仿宋" w:cs="仿宋"/>
          <w:color w:val="000000"/>
          <w:sz w:val="32"/>
          <w:szCs w:val="28"/>
        </w:rPr>
        <w:t>科学制定后续帮扶计划，实施郭家岔老年日间照料中心</w:t>
      </w:r>
      <w:r>
        <w:rPr>
          <w:rFonts w:hint="eastAsia" w:ascii="仿宋" w:hAnsi="仿宋" w:eastAsia="仿宋" w:cs="仿宋"/>
          <w:color w:val="000000"/>
          <w:sz w:val="32"/>
          <w:szCs w:val="28"/>
          <w:lang w:val="en-US" w:eastAsia="zh-CN"/>
        </w:rPr>
        <w:t>提升</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南贾村红薯粉条加工</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垣峪村</w:t>
      </w:r>
      <w:r>
        <w:rPr>
          <w:rFonts w:hint="eastAsia" w:ascii="仿宋" w:hAnsi="仿宋" w:eastAsia="仿宋" w:cs="仿宋"/>
          <w:color w:val="000000"/>
          <w:sz w:val="32"/>
          <w:szCs w:val="28"/>
        </w:rPr>
        <w:t>旱垣小麦深加工</w:t>
      </w:r>
      <w:r>
        <w:rPr>
          <w:rFonts w:hint="eastAsia" w:ascii="仿宋" w:hAnsi="仿宋" w:eastAsia="仿宋" w:cs="仿宋"/>
          <w:color w:val="000000"/>
          <w:sz w:val="32"/>
          <w:szCs w:val="28"/>
          <w:lang w:val="en-US" w:eastAsia="zh-CN"/>
        </w:rPr>
        <w:t>等</w:t>
      </w:r>
      <w:r>
        <w:rPr>
          <w:rFonts w:hint="eastAsia" w:ascii="仿宋" w:hAnsi="仿宋" w:eastAsia="仿宋" w:cs="仿宋"/>
          <w:color w:val="000000"/>
          <w:sz w:val="32"/>
          <w:szCs w:val="28"/>
        </w:rPr>
        <w:t>项目，保持帮扶政策总体稳定，扶上马送一程。</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扶贫开发中心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配合单位：区民政局、区农业农村局、上郭乡、席张乡、上王乡</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持续强化污染防治</w:t>
      </w:r>
      <w:r>
        <w:rPr>
          <w:rFonts w:hint="eastAsia" w:ascii="楷体" w:hAnsi="楷体" w:eastAsia="楷体" w:cs="楷体"/>
          <w:b w:val="0"/>
          <w:bCs w:val="0"/>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28"/>
          <w:lang w:eastAsia="zh-CN"/>
        </w:rPr>
        <w:t>严格</w:t>
      </w:r>
      <w:r>
        <w:rPr>
          <w:rFonts w:hint="eastAsia" w:ascii="仿宋" w:hAnsi="仿宋" w:eastAsia="仿宋" w:cs="仿宋"/>
          <w:color w:val="000000"/>
          <w:sz w:val="32"/>
          <w:szCs w:val="28"/>
        </w:rPr>
        <w:t>整治“散乱污”企业，</w:t>
      </w:r>
      <w:r>
        <w:rPr>
          <w:rFonts w:hint="eastAsia" w:ascii="仿宋" w:hAnsi="仿宋" w:eastAsia="仿宋" w:cs="仿宋"/>
          <w:color w:val="000000"/>
          <w:sz w:val="32"/>
          <w:szCs w:val="28"/>
          <w:lang w:eastAsia="zh-CN"/>
        </w:rPr>
        <w:t>杜绝</w:t>
      </w:r>
      <w:r>
        <w:rPr>
          <w:rFonts w:hint="eastAsia" w:ascii="仿宋" w:hAnsi="仿宋" w:eastAsia="仿宋" w:cs="仿宋"/>
          <w:color w:val="000000"/>
          <w:sz w:val="32"/>
          <w:szCs w:val="28"/>
        </w:rPr>
        <w:t>各类污染主体死灰复燃</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牵头单位：市生态环境局盐湖分局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配合单位：各乡镇办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完成“煤改气”“煤改电”3</w:t>
      </w:r>
      <w:r>
        <w:rPr>
          <w:rFonts w:hint="eastAsia" w:ascii="仿宋" w:hAnsi="仿宋" w:eastAsia="仿宋" w:cs="仿宋"/>
          <w:color w:val="000000"/>
          <w:sz w:val="32"/>
          <w:szCs w:val="28"/>
          <w:lang w:val="en-US" w:eastAsia="zh-CN"/>
        </w:rPr>
        <w:t>.5万</w:t>
      </w:r>
      <w:r>
        <w:rPr>
          <w:rFonts w:hint="eastAsia" w:ascii="仿宋" w:hAnsi="仿宋" w:eastAsia="仿宋" w:cs="仿宋"/>
          <w:color w:val="000000"/>
          <w:sz w:val="32"/>
          <w:szCs w:val="28"/>
        </w:rPr>
        <w:t>户，完善用电、用气</w:t>
      </w:r>
      <w:r>
        <w:rPr>
          <w:rFonts w:hint="eastAsia" w:ascii="仿宋" w:hAnsi="仿宋" w:eastAsia="仿宋" w:cs="仿宋"/>
          <w:color w:val="000000"/>
          <w:sz w:val="32"/>
          <w:szCs w:val="28"/>
          <w:lang w:eastAsia="zh-CN"/>
        </w:rPr>
        <w:t>运行</w:t>
      </w:r>
      <w:r>
        <w:rPr>
          <w:rFonts w:hint="eastAsia" w:ascii="仿宋" w:hAnsi="仿宋" w:eastAsia="仿宋" w:cs="仿宋"/>
          <w:color w:val="000000"/>
          <w:sz w:val="32"/>
          <w:szCs w:val="28"/>
        </w:rPr>
        <w:t>补贴机制，彻底解决改而不用的问题。</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能源局</w:t>
      </w:r>
    </w:p>
    <w:p>
      <w:pPr>
        <w:widowControl w:val="0"/>
        <w:wordWrap/>
        <w:adjustRightInd/>
        <w:snapToGrid/>
        <w:spacing w:before="0" w:after="0" w:line="590" w:lineRule="exact"/>
        <w:ind w:left="0" w:leftChars="0" w:right="0" w:firstLine="66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配合单位：</w:t>
      </w:r>
      <w:r>
        <w:rPr>
          <w:rFonts w:hint="eastAsia" w:ascii="仿宋" w:hAnsi="仿宋" w:eastAsia="仿宋" w:cs="仿宋"/>
          <w:sz w:val="32"/>
          <w:szCs w:val="32"/>
          <w:lang w:eastAsia="zh-CN"/>
        </w:rPr>
        <w:t>国网运城市盐湖区供电公司、民生天然气公司、经纬天然气公司、相关乡镇办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严查渣土车、黄标车等高排放车辆，推动空气质量持续好转。</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杨  伟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牵头单位：区交通运输局、区交警大队</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配合单位：市生态环境局盐湖分局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28"/>
          <w:lang w:eastAsia="zh-CN"/>
        </w:rPr>
        <w:t>严格</w:t>
      </w:r>
      <w:r>
        <w:rPr>
          <w:rFonts w:hint="eastAsia" w:ascii="仿宋" w:hAnsi="仿宋" w:eastAsia="仿宋" w:cs="仿宋"/>
          <w:color w:val="000000"/>
          <w:sz w:val="32"/>
          <w:szCs w:val="28"/>
          <w:lang w:val="en-US" w:eastAsia="zh-CN"/>
        </w:rPr>
        <w:t>落实</w:t>
      </w:r>
      <w:r>
        <w:rPr>
          <w:rFonts w:hint="eastAsia" w:ascii="仿宋" w:hAnsi="仿宋" w:eastAsia="仿宋" w:cs="仿宋"/>
          <w:color w:val="000000"/>
          <w:sz w:val="32"/>
          <w:szCs w:val="28"/>
        </w:rPr>
        <w:t>河湖长制，有效遏制河湖“四乱”。</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牵头单位：区水务局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28"/>
          <w:lang w:eastAsia="zh-CN"/>
        </w:rPr>
        <w:t>建设</w:t>
      </w:r>
      <w:r>
        <w:rPr>
          <w:rFonts w:hint="eastAsia" w:ascii="仿宋" w:hAnsi="仿宋" w:eastAsia="仿宋" w:cs="仿宋"/>
          <w:color w:val="000000"/>
          <w:sz w:val="32"/>
          <w:szCs w:val="28"/>
        </w:rPr>
        <w:t>解州、东郭、三路里3个污水处理项目</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牵头单位：区住建局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配合单位：市生态环境局盐湖分局、解州镇、东郭镇、三路里镇</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28"/>
        </w:rPr>
        <w:t>配合实施盐湖</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鸭子池生态</w:t>
      </w:r>
      <w:r>
        <w:rPr>
          <w:rFonts w:hint="eastAsia" w:ascii="仿宋" w:hAnsi="仿宋" w:eastAsia="仿宋" w:cs="仿宋"/>
          <w:color w:val="000000"/>
          <w:sz w:val="32"/>
          <w:szCs w:val="28"/>
          <w:lang w:val="en-US" w:eastAsia="zh-CN"/>
        </w:rPr>
        <w:t>修复</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牵头单位：区水务局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配合单位：区自然资源局、南城办、安邑办、东郭镇、解州镇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28"/>
        </w:rPr>
        <w:t>持续开展“清废”行动，严厉打击涉危废物违法犯罪。</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牵头单位：市生态环境局盐湖分局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配合单位：盐湖公安分局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28"/>
        </w:rPr>
        <w:t>促进化肥农药使用量双下降，畜禽粪污资源化利用率达到85%。</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配合单位：区畜牧中心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28"/>
          <w:lang w:val="en-US" w:eastAsia="zh-CN"/>
        </w:rPr>
        <w:t>以</w:t>
      </w:r>
      <w:r>
        <w:rPr>
          <w:rFonts w:hint="eastAsia" w:ascii="仿宋" w:hAnsi="仿宋" w:eastAsia="仿宋" w:cs="仿宋"/>
          <w:color w:val="000000"/>
          <w:sz w:val="32"/>
          <w:szCs w:val="28"/>
        </w:rPr>
        <w:t>创建国家森林城市</w:t>
      </w:r>
      <w:r>
        <w:rPr>
          <w:rFonts w:hint="eastAsia" w:ascii="仿宋" w:hAnsi="仿宋" w:eastAsia="仿宋" w:cs="仿宋"/>
          <w:color w:val="000000"/>
          <w:sz w:val="32"/>
          <w:szCs w:val="28"/>
          <w:lang w:val="en-US" w:eastAsia="zh-CN"/>
        </w:rPr>
        <w:t>为契机，开展“绿满盐湖”行动</w:t>
      </w:r>
      <w:r>
        <w:rPr>
          <w:rFonts w:hint="eastAsia" w:ascii="仿宋" w:hAnsi="仿宋" w:eastAsia="仿宋" w:cs="仿宋"/>
          <w:color w:val="000000"/>
          <w:sz w:val="32"/>
          <w:szCs w:val="28"/>
          <w:highlight w:val="none"/>
          <w:lang w:val="en-US" w:eastAsia="zh-CN"/>
        </w:rPr>
        <w:t>，</w:t>
      </w:r>
      <w:r>
        <w:rPr>
          <w:rFonts w:hint="eastAsia" w:ascii="仿宋" w:hAnsi="仿宋" w:eastAsia="仿宋" w:cs="仿宋"/>
          <w:color w:val="000000"/>
          <w:sz w:val="32"/>
          <w:szCs w:val="28"/>
        </w:rPr>
        <w:t>新增造林面积3.6万亩。</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牵头单位：区林业局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配合单位：盐湖高新区、现代农业示范园、关公文化产业聚集区、高铁商务区、各乡镇办</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28"/>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防范化解重大风险。</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1.</w:t>
      </w:r>
      <w:r>
        <w:rPr>
          <w:rFonts w:hint="eastAsia" w:ascii="仿宋" w:hAnsi="仿宋" w:eastAsia="仿宋" w:cs="仿宋"/>
          <w:color w:val="000000"/>
          <w:sz w:val="32"/>
          <w:szCs w:val="28"/>
        </w:rPr>
        <w:t>稳步化解企业担保链风险，降低重点企业债务率。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2.</w:t>
      </w:r>
      <w:r>
        <w:rPr>
          <w:rFonts w:hint="eastAsia" w:ascii="仿宋" w:hAnsi="仿宋" w:eastAsia="仿宋" w:cs="仿宋"/>
          <w:color w:val="000000"/>
          <w:sz w:val="32"/>
          <w:szCs w:val="28"/>
        </w:rPr>
        <w:t>严厉打击网络传销、电信诈骗和非法集资。</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杨  伟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牵头单位：区金融办、盐湖公安分局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配合单位：区市场监督管理局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rPr>
        <w:t>优化财政收支结构，强化预算绩效管理。</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霍国荣</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牵头单位：区财政局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4.</w:t>
      </w:r>
      <w:r>
        <w:rPr>
          <w:rFonts w:hint="eastAsia" w:ascii="仿宋" w:hAnsi="仿宋" w:eastAsia="仿宋" w:cs="仿宋"/>
          <w:sz w:val="32"/>
          <w:szCs w:val="32"/>
        </w:rPr>
        <w:t>严守政府债务管控底线，</w:t>
      </w:r>
      <w:r>
        <w:rPr>
          <w:rFonts w:hint="eastAsia" w:ascii="仿宋" w:hAnsi="仿宋" w:eastAsia="仿宋" w:cs="仿宋"/>
          <w:color w:val="000000"/>
          <w:sz w:val="32"/>
          <w:szCs w:val="28"/>
        </w:rPr>
        <w:t>规范举债融资行为。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霍国荣</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牵头单位：区财政局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配合单位：区金融办、</w:t>
      </w:r>
      <w:r>
        <w:rPr>
          <w:rFonts w:hint="eastAsia" w:ascii="仿宋" w:hAnsi="仿宋" w:eastAsia="仿宋" w:cs="仿宋"/>
          <w:sz w:val="32"/>
          <w:szCs w:val="32"/>
        </w:rPr>
        <w:t>区恒舜通公司、区建投公司、区文旅投公司</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5.</w:t>
      </w:r>
      <w:r>
        <w:rPr>
          <w:rFonts w:hint="eastAsia" w:ascii="仿宋" w:hAnsi="仿宋" w:eastAsia="仿宋" w:cs="仿宋"/>
          <w:color w:val="000000"/>
          <w:sz w:val="32"/>
          <w:szCs w:val="28"/>
        </w:rPr>
        <w:t>高度重视网络舆情，及时研判、快速处置</w:t>
      </w:r>
      <w:r>
        <w:rPr>
          <w:rFonts w:hint="eastAsia" w:ascii="仿宋" w:hAnsi="仿宋" w:eastAsia="仿宋" w:cs="仿宋"/>
          <w:color w:val="000000"/>
          <w:sz w:val="32"/>
          <w:szCs w:val="28"/>
          <w:lang w:eastAsia="zh-CN"/>
        </w:rPr>
        <w:t>，提高舆论引导和舆情应对能力。</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牵头单位：区委宣传部</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6.</w:t>
      </w:r>
      <w:r>
        <w:rPr>
          <w:rFonts w:hint="eastAsia" w:ascii="仿宋" w:hAnsi="仿宋" w:eastAsia="仿宋" w:cs="仿宋"/>
          <w:color w:val="000000"/>
          <w:sz w:val="32"/>
          <w:szCs w:val="28"/>
          <w:lang w:eastAsia="zh-CN"/>
        </w:rPr>
        <w:t>坚持</w:t>
      </w:r>
      <w:r>
        <w:rPr>
          <w:rFonts w:hint="eastAsia" w:ascii="仿宋" w:hAnsi="仿宋" w:eastAsia="仿宋" w:cs="仿宋"/>
          <w:color w:val="000000"/>
          <w:sz w:val="32"/>
          <w:szCs w:val="28"/>
        </w:rPr>
        <w:t>外防输入、内防反弹</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慎终如始做好疫情防控</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牵头单位：区卫健体局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eastAsia="zh-CN"/>
        </w:rPr>
        <w:t>配合单位：疫情防控应急指挥部成员单位</w:t>
      </w:r>
    </w:p>
    <w:p>
      <w:pPr>
        <w:widowControl w:val="0"/>
        <w:wordWrap/>
        <w:adjustRightInd/>
        <w:snapToGrid/>
        <w:spacing w:before="0" w:after="0" w:line="590" w:lineRule="exact"/>
        <w:ind w:left="0" w:leftChars="0" w:right="0" w:firstLine="66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28"/>
          <w:lang w:eastAsia="zh-CN"/>
        </w:rPr>
        <w:t>聚力</w:t>
      </w:r>
      <w:r>
        <w:rPr>
          <w:rFonts w:hint="eastAsia" w:ascii="黑体" w:hAnsi="黑体" w:eastAsia="黑体" w:cs="黑体"/>
          <w:color w:val="000000"/>
          <w:sz w:val="32"/>
          <w:szCs w:val="28"/>
        </w:rPr>
        <w:t>项目达产达效工程，</w:t>
      </w:r>
      <w:r>
        <w:rPr>
          <w:rFonts w:hint="eastAsia" w:ascii="黑体" w:hAnsi="黑体" w:eastAsia="黑体" w:cs="黑体"/>
          <w:color w:val="000000"/>
          <w:sz w:val="32"/>
          <w:szCs w:val="28"/>
          <w:lang w:eastAsia="zh-CN"/>
        </w:rPr>
        <w:t>夯实</w:t>
      </w:r>
      <w:r>
        <w:rPr>
          <w:rFonts w:hint="eastAsia" w:ascii="黑体" w:hAnsi="黑体" w:eastAsia="黑体" w:cs="黑体"/>
          <w:color w:val="000000"/>
          <w:sz w:val="32"/>
          <w:szCs w:val="28"/>
        </w:rPr>
        <w:t>高质量转型发展</w:t>
      </w:r>
      <w:r>
        <w:rPr>
          <w:rFonts w:hint="eastAsia" w:ascii="黑体" w:hAnsi="黑体" w:eastAsia="黑体" w:cs="黑体"/>
          <w:color w:val="000000"/>
          <w:sz w:val="32"/>
          <w:szCs w:val="28"/>
          <w:lang w:eastAsia="zh-CN"/>
        </w:rPr>
        <w:t>基础</w:t>
      </w:r>
      <w:r>
        <w:rPr>
          <w:rFonts w:hint="eastAsia" w:ascii="黑体" w:hAnsi="黑体" w:eastAsia="黑体" w:cs="黑体"/>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全力攻坚重大项目</w:t>
      </w:r>
      <w:r>
        <w:rPr>
          <w:rFonts w:hint="eastAsia" w:ascii="楷体" w:hAnsi="楷体" w:eastAsia="楷体" w:cs="楷体"/>
          <w:b w:val="0"/>
          <w:bCs w:val="0"/>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要抢抓政策窗口机遇，</w:t>
      </w:r>
      <w:r>
        <w:rPr>
          <w:rFonts w:hint="eastAsia" w:ascii="仿宋" w:hAnsi="仿宋" w:eastAsia="仿宋" w:cs="仿宋"/>
          <w:color w:val="000000"/>
          <w:sz w:val="32"/>
          <w:szCs w:val="32"/>
        </w:rPr>
        <w:t>多渠道争取中央和省预算内投资、</w:t>
      </w:r>
      <w:r>
        <w:rPr>
          <w:rFonts w:hint="eastAsia" w:ascii="仿宋" w:hAnsi="仿宋" w:eastAsia="仿宋" w:cs="仿宋"/>
          <w:color w:val="000000"/>
          <w:sz w:val="32"/>
          <w:szCs w:val="32"/>
          <w:lang w:val="en-US" w:eastAsia="zh-CN"/>
        </w:rPr>
        <w:t>政府</w:t>
      </w:r>
      <w:r>
        <w:rPr>
          <w:rFonts w:hint="eastAsia" w:ascii="仿宋" w:hAnsi="仿宋" w:eastAsia="仿宋" w:cs="仿宋"/>
          <w:color w:val="000000"/>
          <w:sz w:val="32"/>
          <w:szCs w:val="32"/>
        </w:rPr>
        <w:t>专项债券</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新基建</w:t>
      </w:r>
      <w:r>
        <w:rPr>
          <w:rFonts w:hint="eastAsia" w:ascii="仿宋" w:hAnsi="仿宋" w:eastAsia="仿宋" w:cs="仿宋"/>
          <w:color w:val="000000"/>
          <w:sz w:val="32"/>
          <w:szCs w:val="32"/>
        </w:rPr>
        <w:t>资金支持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谋划一批基础性、全局性、牵引性项目。</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牵头单位：区发改局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配合单位：各相关职能部门、各乡镇办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要狠抓项目建设不放松，</w:t>
      </w:r>
      <w:r>
        <w:rPr>
          <w:rFonts w:hint="eastAsia" w:ascii="仿宋" w:hAnsi="仿宋" w:eastAsia="仿宋" w:cs="仿宋"/>
          <w:color w:val="000000"/>
          <w:sz w:val="32"/>
          <w:szCs w:val="28"/>
        </w:rPr>
        <w:t>对全市“1311”</w:t>
      </w:r>
      <w:r>
        <w:rPr>
          <w:rFonts w:hint="eastAsia" w:ascii="仿宋" w:hAnsi="仿宋" w:eastAsia="仿宋" w:cs="仿宋"/>
          <w:color w:val="000000"/>
          <w:sz w:val="32"/>
          <w:szCs w:val="28"/>
          <w:lang w:eastAsia="zh-CN"/>
        </w:rPr>
        <w:t>重大</w:t>
      </w:r>
      <w:r>
        <w:rPr>
          <w:rFonts w:hint="eastAsia" w:ascii="仿宋" w:hAnsi="仿宋" w:eastAsia="仿宋" w:cs="仿宋"/>
          <w:color w:val="000000"/>
          <w:sz w:val="32"/>
          <w:szCs w:val="28"/>
        </w:rPr>
        <w:t>工程，坚持市区一体，主动作为，配合做好征地、拆迁等工作</w:t>
      </w:r>
      <w:r>
        <w:rPr>
          <w:rFonts w:hint="eastAsia" w:ascii="仿宋" w:hAnsi="仿宋" w:eastAsia="仿宋" w:cs="仿宋"/>
          <w:color w:val="000000"/>
          <w:sz w:val="32"/>
          <w:szCs w:val="32"/>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责任人及牵头单位见附件</w:t>
      </w:r>
      <w:r>
        <w:rPr>
          <w:rFonts w:hint="eastAsia" w:ascii="仿宋" w:hAnsi="仿宋" w:eastAsia="仿宋" w:cs="仿宋"/>
          <w:color w:val="000000"/>
          <w:sz w:val="32"/>
          <w:szCs w:val="32"/>
          <w:lang w:val="en-US" w:eastAsia="zh-CN"/>
        </w:rPr>
        <w:t>3</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对</w:t>
      </w:r>
      <w:r>
        <w:rPr>
          <w:rFonts w:hint="eastAsia" w:ascii="仿宋" w:hAnsi="仿宋" w:eastAsia="仿宋" w:cs="仿宋"/>
          <w:color w:val="000000"/>
          <w:sz w:val="32"/>
          <w:szCs w:val="28"/>
          <w:lang w:eastAsia="zh-CN"/>
        </w:rPr>
        <w:t>中恒文化教育产业园、</w:t>
      </w:r>
      <w:r>
        <w:rPr>
          <w:rFonts w:hint="eastAsia" w:ascii="仿宋" w:hAnsi="仿宋" w:eastAsia="仿宋" w:cs="仿宋"/>
          <w:color w:val="000000"/>
          <w:sz w:val="32"/>
          <w:szCs w:val="28"/>
        </w:rPr>
        <w:t>自强</w:t>
      </w:r>
      <w:r>
        <w:rPr>
          <w:rFonts w:hint="eastAsia" w:ascii="仿宋" w:hAnsi="仿宋" w:eastAsia="仿宋" w:cs="仿宋"/>
          <w:color w:val="000000"/>
          <w:sz w:val="32"/>
          <w:szCs w:val="28"/>
          <w:lang w:val="en-US" w:eastAsia="zh-CN"/>
        </w:rPr>
        <w:t>纸业二期</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highlight w:val="none"/>
          <w:lang w:val="en-US" w:eastAsia="zh-CN"/>
        </w:rPr>
        <w:t>运研新材料</w:t>
      </w:r>
      <w:r>
        <w:rPr>
          <w:rFonts w:hint="eastAsia" w:ascii="仿宋" w:hAnsi="仿宋" w:eastAsia="仿宋" w:cs="仿宋"/>
          <w:color w:val="000000"/>
          <w:sz w:val="32"/>
          <w:szCs w:val="28"/>
        </w:rPr>
        <w:t>等新建项目，要跟踪服务、排忧解难，加快建设进度</w:t>
      </w:r>
      <w:r>
        <w:rPr>
          <w:rFonts w:hint="eastAsia" w:ascii="仿宋" w:hAnsi="仿宋" w:eastAsia="仿宋" w:cs="仿宋"/>
          <w:color w:val="000000"/>
          <w:sz w:val="32"/>
          <w:szCs w:val="32"/>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配合单位：区工信局、区发改局、区行政审批局、区自然资源局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对新联盟物流、绿港热力、LNG应急储气调峰中心等续建项目，要倒排工期、质速并重，确保早日</w:t>
      </w:r>
      <w:r>
        <w:rPr>
          <w:rFonts w:hint="eastAsia" w:ascii="仿宋" w:hAnsi="仿宋" w:eastAsia="仿宋" w:cs="仿宋"/>
          <w:color w:val="000000"/>
          <w:sz w:val="32"/>
          <w:szCs w:val="28"/>
          <w:lang w:val="en-US" w:eastAsia="zh-CN"/>
        </w:rPr>
        <w:t>投产</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雷  刚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配合单位：区工信局、区发改局、区能源局</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lang w:eastAsia="zh-CN"/>
        </w:rPr>
        <w:t>）强力推进招商引资。</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配强招商队伍，绘制招商图谱，</w:t>
      </w:r>
      <w:r>
        <w:rPr>
          <w:rFonts w:hint="eastAsia" w:ascii="仿宋" w:hAnsi="仿宋" w:eastAsia="仿宋" w:cs="仿宋"/>
          <w:color w:val="000000"/>
          <w:sz w:val="32"/>
          <w:szCs w:val="28"/>
          <w:lang w:val="en-US" w:eastAsia="zh-CN"/>
        </w:rPr>
        <w:t>区级领导带头，职能部门配合，充分发挥5支招商小分队作用，引进一批大项目、好项目。</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牵头单位：区招商引资服务中心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配合单位：盐湖高新区、现代农业示范园、关公文化产业聚集区、高铁商务区、区建投公司、区文旅投公司</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28"/>
          <w:lang w:val="en-US" w:eastAsia="zh-CN"/>
        </w:rPr>
        <w:t>2.坚持走出去、引进来，充分发挥在外商会、“凤还巢”服务站和制版、水泵等企业销售网络作用，开展精</w:t>
      </w:r>
      <w:r>
        <w:rPr>
          <w:rFonts w:hint="eastAsia" w:ascii="仿宋" w:hAnsi="仿宋" w:eastAsia="仿宋" w:cs="仿宋"/>
          <w:color w:val="000000"/>
          <w:sz w:val="32"/>
          <w:szCs w:val="28"/>
          <w:lang w:eastAsia="zh-CN"/>
        </w:rPr>
        <w:t>准</w:t>
      </w:r>
      <w:r>
        <w:rPr>
          <w:rFonts w:hint="eastAsia" w:ascii="仿宋" w:hAnsi="仿宋" w:eastAsia="仿宋" w:cs="仿宋"/>
          <w:color w:val="000000"/>
          <w:sz w:val="32"/>
          <w:szCs w:val="28"/>
        </w:rPr>
        <w:t>招商、</w:t>
      </w:r>
      <w:r>
        <w:rPr>
          <w:rFonts w:hint="eastAsia" w:ascii="仿宋" w:hAnsi="仿宋" w:eastAsia="仿宋" w:cs="仿宋"/>
          <w:color w:val="000000"/>
          <w:sz w:val="32"/>
          <w:szCs w:val="28"/>
          <w:lang w:eastAsia="zh-CN"/>
        </w:rPr>
        <w:t>定向</w:t>
      </w:r>
      <w:r>
        <w:rPr>
          <w:rFonts w:hint="eastAsia" w:ascii="仿宋" w:hAnsi="仿宋" w:eastAsia="仿宋" w:cs="仿宋"/>
          <w:color w:val="000000"/>
          <w:sz w:val="32"/>
          <w:szCs w:val="28"/>
        </w:rPr>
        <w:t>招商、以</w:t>
      </w:r>
      <w:r>
        <w:rPr>
          <w:rFonts w:hint="eastAsia" w:ascii="仿宋" w:hAnsi="仿宋" w:eastAsia="仿宋" w:cs="仿宋"/>
          <w:color w:val="000000"/>
          <w:sz w:val="32"/>
          <w:szCs w:val="28"/>
          <w:lang w:eastAsia="zh-CN"/>
        </w:rPr>
        <w:t>商</w:t>
      </w:r>
      <w:r>
        <w:rPr>
          <w:rFonts w:hint="eastAsia" w:ascii="仿宋" w:hAnsi="仿宋" w:eastAsia="仿宋" w:cs="仿宋"/>
          <w:color w:val="000000"/>
          <w:sz w:val="32"/>
          <w:szCs w:val="28"/>
        </w:rPr>
        <w:t>招</w:t>
      </w:r>
      <w:r>
        <w:rPr>
          <w:rFonts w:hint="eastAsia" w:ascii="仿宋" w:hAnsi="仿宋" w:eastAsia="仿宋" w:cs="仿宋"/>
          <w:color w:val="000000"/>
          <w:sz w:val="32"/>
          <w:szCs w:val="28"/>
          <w:lang w:eastAsia="zh-CN"/>
        </w:rPr>
        <w:t>商</w:t>
      </w:r>
      <w:r>
        <w:rPr>
          <w:rFonts w:hint="eastAsia" w:ascii="仿宋" w:hAnsi="仿宋" w:eastAsia="仿宋" w:cs="仿宋"/>
          <w:color w:val="000000"/>
          <w:sz w:val="32"/>
          <w:szCs w:val="32"/>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配合单位：区人社局、区工信局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每季度开展一次招商引智推介活动</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确保全年签约项目30个。</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落实</w:t>
      </w:r>
      <w:r>
        <w:rPr>
          <w:rFonts w:hint="eastAsia" w:ascii="仿宋" w:hAnsi="仿宋" w:eastAsia="仿宋" w:cs="仿宋"/>
          <w:color w:val="000000"/>
          <w:sz w:val="32"/>
          <w:szCs w:val="28"/>
          <w:lang w:eastAsia="zh-CN"/>
        </w:rPr>
        <w:t>招商引资</w:t>
      </w:r>
      <w:r>
        <w:rPr>
          <w:rFonts w:hint="eastAsia" w:ascii="仿宋" w:hAnsi="仿宋" w:eastAsia="仿宋" w:cs="仿宋"/>
          <w:color w:val="000000"/>
          <w:sz w:val="32"/>
          <w:szCs w:val="28"/>
          <w:lang w:val="en-US" w:eastAsia="zh-CN"/>
        </w:rPr>
        <w:t>奖励办法</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对符合盐湖产业发展方向的招商项目，在落地</w:t>
      </w:r>
      <w:r>
        <w:rPr>
          <w:rFonts w:hint="eastAsia" w:ascii="仿宋" w:hAnsi="仿宋" w:eastAsia="仿宋" w:cs="仿宋"/>
          <w:color w:val="000000"/>
          <w:sz w:val="32"/>
          <w:szCs w:val="28"/>
          <w:lang w:eastAsia="zh-CN"/>
        </w:rPr>
        <w:t>达效</w:t>
      </w:r>
      <w:r>
        <w:rPr>
          <w:rFonts w:hint="eastAsia" w:ascii="仿宋" w:hAnsi="仿宋" w:eastAsia="仿宋" w:cs="仿宋"/>
          <w:color w:val="000000"/>
          <w:sz w:val="32"/>
          <w:szCs w:val="28"/>
        </w:rPr>
        <w:t>后，给予土地、税收、人才</w:t>
      </w:r>
      <w:r>
        <w:rPr>
          <w:rFonts w:hint="eastAsia" w:ascii="仿宋" w:hAnsi="仿宋" w:eastAsia="仿宋" w:cs="仿宋"/>
          <w:color w:val="000000"/>
          <w:sz w:val="32"/>
          <w:szCs w:val="28"/>
          <w:lang w:eastAsia="zh-CN"/>
        </w:rPr>
        <w:t>、资金</w:t>
      </w:r>
      <w:r>
        <w:rPr>
          <w:rFonts w:hint="eastAsia" w:ascii="仿宋" w:hAnsi="仿宋" w:eastAsia="仿宋" w:cs="仿宋"/>
          <w:color w:val="000000"/>
          <w:sz w:val="32"/>
          <w:szCs w:val="28"/>
        </w:rPr>
        <w:t>等方面的</w:t>
      </w:r>
      <w:r>
        <w:rPr>
          <w:rFonts w:hint="eastAsia" w:ascii="仿宋" w:hAnsi="仿宋" w:eastAsia="仿宋" w:cs="仿宋"/>
          <w:color w:val="000000"/>
          <w:sz w:val="32"/>
          <w:szCs w:val="28"/>
          <w:lang w:val="en-US" w:eastAsia="zh-CN"/>
        </w:rPr>
        <w:t>奖励</w:t>
      </w:r>
      <w:r>
        <w:rPr>
          <w:rFonts w:hint="eastAsia" w:ascii="仿宋" w:hAnsi="仿宋" w:eastAsia="仿宋" w:cs="仿宋"/>
          <w:color w:val="000000"/>
          <w:sz w:val="32"/>
          <w:szCs w:val="32"/>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配合单位：区自然资源局、区税务局、区人社局、区财政局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每年拿出2000万元专项资金，重奖先进单位和个人，营造全员招商的浓厚氛围。</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配合单位：区财政局</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28"/>
        </w:rPr>
        <w:t>着力破解要素制约。</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积极</w:t>
      </w:r>
      <w:r>
        <w:rPr>
          <w:rFonts w:hint="eastAsia" w:ascii="仿宋" w:hAnsi="仿宋" w:eastAsia="仿宋" w:cs="仿宋"/>
          <w:color w:val="000000"/>
          <w:sz w:val="32"/>
          <w:szCs w:val="28"/>
        </w:rPr>
        <w:t>争取</w:t>
      </w:r>
      <w:r>
        <w:rPr>
          <w:rFonts w:hint="eastAsia" w:ascii="仿宋" w:hAnsi="仿宋" w:eastAsia="仿宋" w:cs="仿宋"/>
          <w:color w:val="000000"/>
          <w:sz w:val="32"/>
          <w:szCs w:val="28"/>
          <w:lang w:val="en-US" w:eastAsia="zh-CN"/>
        </w:rPr>
        <w:t>土</w:t>
      </w:r>
      <w:r>
        <w:rPr>
          <w:rFonts w:hint="eastAsia" w:ascii="仿宋" w:hAnsi="仿宋" w:eastAsia="仿宋" w:cs="仿宋"/>
          <w:color w:val="000000"/>
          <w:sz w:val="32"/>
          <w:szCs w:val="28"/>
        </w:rPr>
        <w:t>地指标，</w:t>
      </w:r>
      <w:r>
        <w:rPr>
          <w:rFonts w:hint="eastAsia" w:ascii="仿宋" w:hAnsi="仿宋" w:eastAsia="仿宋" w:cs="仿宋"/>
          <w:color w:val="000000"/>
          <w:sz w:val="32"/>
          <w:szCs w:val="28"/>
          <w:lang w:eastAsia="zh-CN"/>
        </w:rPr>
        <w:t>加大</w:t>
      </w:r>
      <w:r>
        <w:rPr>
          <w:rFonts w:hint="eastAsia" w:ascii="仿宋" w:hAnsi="仿宋" w:eastAsia="仿宋" w:cs="仿宋"/>
          <w:color w:val="000000"/>
          <w:sz w:val="32"/>
          <w:szCs w:val="28"/>
        </w:rPr>
        <w:t>土地整理和复垦</w:t>
      </w:r>
      <w:r>
        <w:rPr>
          <w:rFonts w:hint="eastAsia" w:ascii="仿宋" w:hAnsi="仿宋" w:eastAsia="仿宋" w:cs="仿宋"/>
          <w:color w:val="000000"/>
          <w:sz w:val="32"/>
          <w:szCs w:val="28"/>
          <w:lang w:eastAsia="zh-CN"/>
        </w:rPr>
        <w:t>力度，</w:t>
      </w:r>
      <w:r>
        <w:rPr>
          <w:rFonts w:hint="eastAsia" w:ascii="仿宋" w:hAnsi="仿宋" w:eastAsia="仿宋" w:cs="仿宋"/>
          <w:color w:val="000000"/>
          <w:sz w:val="32"/>
          <w:szCs w:val="28"/>
        </w:rPr>
        <w:t>开展批而未供和闲置土地专项整治行动，有效盘活土地资源</w:t>
      </w:r>
      <w:r>
        <w:rPr>
          <w:rFonts w:hint="eastAsia" w:ascii="仿宋" w:hAnsi="仿宋" w:eastAsia="仿宋" w:cs="仿宋"/>
          <w:color w:val="000000"/>
          <w:sz w:val="32"/>
          <w:szCs w:val="28"/>
          <w:lang w:eastAsia="zh-CN"/>
        </w:rPr>
        <w:t>，提高供地效率。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自然资源局</w:t>
      </w:r>
    </w:p>
    <w:p>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28"/>
          <w:lang w:eastAsia="zh-CN"/>
        </w:rPr>
        <w:t>聚力</w:t>
      </w:r>
      <w:r>
        <w:rPr>
          <w:rFonts w:hint="eastAsia" w:ascii="黑体" w:hAnsi="黑体" w:eastAsia="黑体" w:cs="黑体"/>
          <w:color w:val="000000"/>
          <w:sz w:val="32"/>
          <w:szCs w:val="28"/>
        </w:rPr>
        <w:t>城市经济引领工程，提升中心城市首位度。</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繁荣商贸产业</w:t>
      </w:r>
      <w:r>
        <w:rPr>
          <w:rFonts w:hint="eastAsia" w:ascii="楷体" w:hAnsi="楷体" w:eastAsia="楷体" w:cs="楷体"/>
          <w:b w:val="0"/>
          <w:bCs w:val="0"/>
          <w:color w:val="000000"/>
          <w:sz w:val="32"/>
          <w:szCs w:val="28"/>
          <w:lang w:eastAsia="zh-CN"/>
        </w:rPr>
        <w:t>。</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深度挖掘消费市场潜力，完善商贸服务网络</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深入</w:t>
      </w:r>
      <w:r>
        <w:rPr>
          <w:rFonts w:hint="eastAsia" w:ascii="仿宋" w:hAnsi="仿宋" w:eastAsia="仿宋" w:cs="仿宋"/>
          <w:color w:val="000000"/>
          <w:sz w:val="32"/>
          <w:szCs w:val="28"/>
        </w:rPr>
        <w:t>对接</w:t>
      </w:r>
      <w:r>
        <w:rPr>
          <w:rFonts w:hint="eastAsia" w:ascii="仿宋" w:hAnsi="仿宋" w:eastAsia="仿宋" w:cs="仿宋"/>
          <w:color w:val="000000"/>
          <w:sz w:val="32"/>
          <w:szCs w:val="28"/>
          <w:lang w:val="en-US" w:eastAsia="zh-CN"/>
        </w:rPr>
        <w:t>绿地集团、</w:t>
      </w:r>
      <w:r>
        <w:rPr>
          <w:rFonts w:hint="eastAsia" w:ascii="仿宋" w:hAnsi="仿宋" w:eastAsia="仿宋" w:cs="仿宋"/>
          <w:color w:val="000000"/>
          <w:sz w:val="32"/>
          <w:szCs w:val="28"/>
        </w:rPr>
        <w:t>新城控股等企业，推动</w:t>
      </w:r>
      <w:r>
        <w:rPr>
          <w:rFonts w:hint="eastAsia" w:ascii="仿宋" w:hAnsi="仿宋" w:eastAsia="仿宋" w:cs="仿宋"/>
          <w:color w:val="000000"/>
          <w:sz w:val="32"/>
          <w:szCs w:val="28"/>
          <w:lang w:val="en-US" w:eastAsia="zh-CN"/>
        </w:rPr>
        <w:t>城际空间站、</w:t>
      </w:r>
      <w:r>
        <w:rPr>
          <w:rFonts w:hint="eastAsia" w:ascii="仿宋" w:hAnsi="仿宋" w:eastAsia="仿宋" w:cs="仿宋"/>
          <w:color w:val="000000"/>
          <w:sz w:val="32"/>
          <w:szCs w:val="28"/>
        </w:rPr>
        <w:t>吾悦广场等项目落地</w:t>
      </w:r>
      <w:r>
        <w:rPr>
          <w:rFonts w:hint="eastAsia" w:ascii="仿宋" w:hAnsi="仿宋" w:eastAsia="仿宋" w:cs="仿宋"/>
          <w:color w:val="000000"/>
          <w:sz w:val="32"/>
          <w:szCs w:val="28"/>
          <w:lang w:val="en-US" w:eastAsia="zh-CN"/>
        </w:rPr>
        <w:t>开工</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default"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w:t>
      </w:r>
      <w:r>
        <w:rPr>
          <w:rFonts w:hint="eastAsia" w:ascii="仿宋" w:hAnsi="仿宋" w:eastAsia="仿宋" w:cs="仿宋"/>
          <w:color w:val="000000"/>
          <w:sz w:val="32"/>
          <w:szCs w:val="32"/>
        </w:rPr>
        <w:t>单位：区</w:t>
      </w:r>
      <w:r>
        <w:rPr>
          <w:rFonts w:hint="eastAsia" w:ascii="仿宋" w:hAnsi="仿宋" w:eastAsia="仿宋" w:cs="仿宋"/>
          <w:color w:val="000000"/>
          <w:sz w:val="32"/>
          <w:szCs w:val="32"/>
          <w:lang w:eastAsia="zh-CN"/>
        </w:rPr>
        <w:t>建投公司、区发改局、区自然资源局、区行政审批局、市生态环境局盐湖分局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加快赛格广场</w:t>
      </w:r>
      <w:r>
        <w:rPr>
          <w:rFonts w:hint="eastAsia" w:ascii="仿宋" w:hAnsi="仿宋" w:eastAsia="仿宋" w:cs="仿宋"/>
          <w:color w:val="000000"/>
          <w:sz w:val="32"/>
          <w:szCs w:val="28"/>
          <w:lang w:eastAsia="zh-CN"/>
        </w:rPr>
        <w:t>、红星美凯龙</w:t>
      </w:r>
      <w:r>
        <w:rPr>
          <w:rFonts w:hint="eastAsia" w:ascii="仿宋" w:hAnsi="仿宋" w:eastAsia="仿宋" w:cs="仿宋"/>
          <w:color w:val="000000"/>
          <w:sz w:val="32"/>
          <w:szCs w:val="28"/>
        </w:rPr>
        <w:t>等重点商贸项目建设，推广天猫优品体验店、京东</w:t>
      </w:r>
      <w:r>
        <w:rPr>
          <w:rFonts w:hint="eastAsia" w:ascii="仿宋" w:hAnsi="仿宋" w:eastAsia="仿宋" w:cs="仿宋"/>
          <w:color w:val="000000"/>
          <w:sz w:val="32"/>
          <w:szCs w:val="28"/>
          <w:lang w:val="en-US" w:eastAsia="zh-CN"/>
        </w:rPr>
        <w:t>仓售超市</w:t>
      </w:r>
      <w:r>
        <w:rPr>
          <w:rFonts w:hint="eastAsia" w:ascii="仿宋" w:hAnsi="仿宋" w:eastAsia="仿宋" w:cs="仿宋"/>
          <w:color w:val="000000"/>
          <w:sz w:val="32"/>
          <w:szCs w:val="28"/>
        </w:rPr>
        <w:t>等消费新模式。</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工信局、</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pPr>
        <w:widowControl w:val="0"/>
        <w:wordWrap/>
        <w:adjustRightInd/>
        <w:snapToGrid/>
        <w:spacing w:before="0" w:after="0" w:line="590" w:lineRule="exact"/>
        <w:ind w:left="0" w:leftChars="0" w:right="0" w:firstLine="64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推动岚山根·运城印象特色商业街提档升级，发展夜间经济、假日经济。</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改造升级餐饮、家政等传统业态，打造“关乡家嫂”等特色品牌，提升居民消费水平和生活品质。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孙冬青  裴军强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区人社局、</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市场监督管理局</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发展新兴业态。</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加快特色医疗城、中医院住院综合楼等项目建设，发展健康</w:t>
      </w:r>
      <w:r>
        <w:rPr>
          <w:rFonts w:hint="eastAsia" w:ascii="仿宋" w:hAnsi="仿宋" w:eastAsia="仿宋" w:cs="仿宋"/>
          <w:color w:val="000000"/>
          <w:sz w:val="32"/>
          <w:szCs w:val="28"/>
          <w:lang w:eastAsia="zh-CN"/>
        </w:rPr>
        <w:t>养老</w:t>
      </w:r>
      <w:r>
        <w:rPr>
          <w:rFonts w:hint="eastAsia" w:ascii="仿宋" w:hAnsi="仿宋" w:eastAsia="仿宋" w:cs="仿宋"/>
          <w:color w:val="000000"/>
          <w:sz w:val="32"/>
          <w:szCs w:val="28"/>
        </w:rPr>
        <w:t>产业。</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分管文教卫副区长  解治国  薛慧康</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建投公司、区卫健体局</w:t>
      </w:r>
    </w:p>
    <w:p>
      <w:pPr>
        <w:widowControl w:val="0"/>
        <w:pBdr>
          <w:top w:val="none" w:color="auto" w:sz="0" w:space="1"/>
          <w:left w:val="none" w:color="auto" w:sz="0" w:space="4"/>
          <w:bottom w:val="none" w:color="auto" w:sz="0" w:space="1"/>
          <w:right w:val="none" w:color="auto" w:sz="0" w:space="4"/>
        </w:pBdr>
        <w:wordWrap/>
        <w:overflowPunct w:val="0"/>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lang w:eastAsia="zh-CN"/>
        </w:rPr>
        <w:t>配合单位：</w:t>
      </w:r>
      <w:r>
        <w:rPr>
          <w:rFonts w:hint="eastAsia" w:ascii="仿宋" w:hAnsi="仿宋" w:eastAsia="仿宋" w:cs="仿宋"/>
          <w:sz w:val="32"/>
          <w:szCs w:val="32"/>
        </w:rPr>
        <w:t>区发改局、区自然资源局</w:t>
      </w:r>
    </w:p>
    <w:p>
      <w:pPr>
        <w:widowControl w:val="0"/>
        <w:wordWrap/>
        <w:adjustRightInd/>
        <w:snapToGrid/>
        <w:spacing w:before="0" w:after="0" w:line="580" w:lineRule="exact"/>
        <w:ind w:left="0" w:leftChars="0" w:right="0" w:firstLine="64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借助工博会、果博会、</w:t>
      </w:r>
      <w:r>
        <w:rPr>
          <w:rFonts w:hint="eastAsia" w:ascii="仿宋" w:hAnsi="仿宋" w:eastAsia="仿宋" w:cs="仿宋"/>
          <w:color w:val="000000"/>
          <w:sz w:val="32"/>
          <w:szCs w:val="28"/>
          <w:lang w:eastAsia="zh-CN"/>
        </w:rPr>
        <w:t>医博会、</w:t>
      </w:r>
      <w:r>
        <w:rPr>
          <w:rFonts w:hint="eastAsia" w:ascii="仿宋" w:hAnsi="仿宋" w:eastAsia="仿宋" w:cs="仿宋"/>
          <w:color w:val="auto"/>
          <w:sz w:val="32"/>
          <w:szCs w:val="28"/>
        </w:rPr>
        <w:t>关公</w:t>
      </w:r>
      <w:r>
        <w:rPr>
          <w:rFonts w:hint="eastAsia" w:ascii="仿宋" w:hAnsi="仿宋" w:eastAsia="仿宋" w:cs="仿宋"/>
          <w:color w:val="auto"/>
          <w:sz w:val="32"/>
          <w:szCs w:val="28"/>
          <w:lang w:eastAsia="zh-CN"/>
        </w:rPr>
        <w:t>国际</w:t>
      </w:r>
      <w:r>
        <w:rPr>
          <w:rFonts w:hint="eastAsia" w:ascii="仿宋" w:hAnsi="仿宋" w:eastAsia="仿宋" w:cs="仿宋"/>
          <w:color w:val="auto"/>
          <w:sz w:val="32"/>
          <w:szCs w:val="28"/>
        </w:rPr>
        <w:t>文化旅游节</w:t>
      </w:r>
      <w:r>
        <w:rPr>
          <w:rFonts w:hint="eastAsia" w:ascii="仿宋" w:hAnsi="仿宋" w:eastAsia="仿宋" w:cs="仿宋"/>
          <w:color w:val="000000"/>
          <w:sz w:val="32"/>
          <w:szCs w:val="28"/>
        </w:rPr>
        <w:t>等重大节会，大力发展会展经济。</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苏引萍  薛红阳  裴军强  张海滨</w:t>
      </w:r>
    </w:p>
    <w:p>
      <w:pPr>
        <w:widowControl w:val="0"/>
        <w:wordWrap/>
        <w:adjustRightInd/>
        <w:snapToGrid/>
        <w:spacing w:before="0" w:after="0" w:line="580" w:lineRule="exact"/>
        <w:ind w:left="0" w:leftChars="0" w:right="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牵头单位：区工信局、区果业中心、区卫健体局、区委宣传部</w:t>
      </w:r>
    </w:p>
    <w:p>
      <w:pPr>
        <w:widowControl w:val="0"/>
        <w:wordWrap/>
        <w:adjustRightInd/>
        <w:snapToGrid/>
        <w:spacing w:before="0" w:after="0" w:line="580" w:lineRule="exact"/>
        <w:ind w:left="0" w:leftChars="0" w:right="0" w:firstLine="66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优化城区物流布局，健全仓储、冷链等基础设施，实施京东云仓、新联盟果蔬物流港</w:t>
      </w:r>
      <w:r>
        <w:rPr>
          <w:rFonts w:hint="eastAsia" w:ascii="仿宋" w:hAnsi="仿宋" w:eastAsia="仿宋" w:cs="仿宋"/>
          <w:color w:val="000000"/>
          <w:sz w:val="32"/>
          <w:szCs w:val="28"/>
          <w:lang w:eastAsia="zh-CN"/>
        </w:rPr>
        <w:t>、天和源</w:t>
      </w:r>
      <w:r>
        <w:rPr>
          <w:rFonts w:hint="eastAsia" w:ascii="仿宋" w:hAnsi="仿宋" w:eastAsia="仿宋" w:cs="仿宋"/>
          <w:color w:val="000000"/>
          <w:sz w:val="32"/>
          <w:szCs w:val="28"/>
        </w:rPr>
        <w:t>冷链物流</w:t>
      </w:r>
      <w:r>
        <w:rPr>
          <w:rFonts w:hint="eastAsia" w:ascii="仿宋" w:hAnsi="仿宋" w:eastAsia="仿宋" w:cs="仿宋"/>
          <w:color w:val="000000"/>
          <w:sz w:val="32"/>
          <w:szCs w:val="28"/>
          <w:lang w:eastAsia="zh-CN"/>
        </w:rPr>
        <w:t>基地</w:t>
      </w:r>
      <w:r>
        <w:rPr>
          <w:rFonts w:hint="eastAsia" w:ascii="仿宋" w:hAnsi="仿宋" w:eastAsia="仿宋" w:cs="仿宋"/>
          <w:color w:val="000000"/>
          <w:sz w:val="32"/>
          <w:szCs w:val="28"/>
        </w:rPr>
        <w:t>等项目，打造黄河金三角现代物流枢纽。</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pBdr>
          <w:top w:val="none" w:color="auto" w:sz="0" w:space="1"/>
          <w:left w:val="none" w:color="auto" w:sz="0" w:space="4"/>
          <w:bottom w:val="none" w:color="auto" w:sz="0" w:space="1"/>
          <w:right w:val="none" w:color="auto" w:sz="0" w:space="4"/>
        </w:pBdr>
        <w:wordWrap/>
        <w:overflowPunct w:val="0"/>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lang w:eastAsia="zh-CN"/>
        </w:rPr>
        <w:t>配合单位：区发改局、区工信局、区自然资源局</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重点支持金融保险、研发设计、文化创意、信息咨询、人力资源管理与培训等产业，推动生产性服务业专业化发展。</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80" w:lineRule="exact"/>
        <w:ind w:left="0" w:leftChars="0" w:right="0" w:firstLine="660" w:firstLine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工信局、区中小企业发展促进中心</w:t>
      </w:r>
    </w:p>
    <w:p>
      <w:pPr>
        <w:widowControl w:val="0"/>
        <w:wordWrap/>
        <w:adjustRightInd/>
        <w:snapToGrid/>
        <w:spacing w:before="0" w:after="0" w:line="580" w:lineRule="exact"/>
        <w:ind w:left="0" w:leftChars="0" w:right="0" w:firstLine="660" w:firstLineChars="0"/>
        <w:jc w:val="both"/>
        <w:textAlignment w:val="auto"/>
        <w:outlineLvl w:val="9"/>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完善城市功能。</w:t>
      </w:r>
    </w:p>
    <w:p>
      <w:pPr>
        <w:widowControl w:val="0"/>
        <w:wordWrap/>
        <w:adjustRightInd/>
        <w:snapToGrid/>
        <w:spacing w:before="0" w:after="0" w:line="580" w:lineRule="exact"/>
        <w:ind w:left="0" w:leftChars="0" w:right="0" w:firstLine="660" w:firstLineChars="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b w:val="0"/>
          <w:bCs w:val="0"/>
          <w:color w:val="000000"/>
          <w:sz w:val="32"/>
          <w:szCs w:val="32"/>
          <w:shd w:val="clear" w:color="auto" w:fill="auto"/>
          <w:lang w:val="en-US" w:eastAsia="zh-CN"/>
        </w:rPr>
        <w:t>推进高铁商务区开发</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建设综合</w:t>
      </w:r>
      <w:r>
        <w:rPr>
          <w:rFonts w:hint="eastAsia" w:ascii="仿宋" w:hAnsi="仿宋" w:eastAsia="仿宋" w:cs="仿宋"/>
          <w:color w:val="000000"/>
          <w:sz w:val="32"/>
          <w:szCs w:val="28"/>
        </w:rPr>
        <w:t>服务中心</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实施</w:t>
      </w:r>
      <w:r>
        <w:rPr>
          <w:rFonts w:hint="eastAsia" w:ascii="仿宋" w:hAnsi="仿宋" w:eastAsia="仿宋" w:cs="仿宋"/>
          <w:color w:val="000000"/>
          <w:sz w:val="32"/>
          <w:szCs w:val="28"/>
        </w:rPr>
        <w:t>安中路、中银大道、槐东路</w:t>
      </w:r>
      <w:r>
        <w:rPr>
          <w:rFonts w:hint="eastAsia" w:ascii="仿宋" w:hAnsi="仿宋" w:eastAsia="仿宋" w:cs="仿宋"/>
          <w:color w:val="000000"/>
          <w:sz w:val="32"/>
          <w:szCs w:val="28"/>
          <w:lang w:eastAsia="zh-CN"/>
        </w:rPr>
        <w:t>等</w:t>
      </w:r>
      <w:r>
        <w:rPr>
          <w:rFonts w:hint="eastAsia" w:ascii="仿宋" w:hAnsi="仿宋" w:eastAsia="仿宋" w:cs="仿宋"/>
          <w:color w:val="000000"/>
          <w:sz w:val="32"/>
          <w:szCs w:val="28"/>
        </w:rPr>
        <w:t>道路</w:t>
      </w:r>
      <w:r>
        <w:rPr>
          <w:rFonts w:hint="eastAsia" w:ascii="仿宋" w:hAnsi="仿宋" w:eastAsia="仿宋" w:cs="仿宋"/>
          <w:color w:val="000000"/>
          <w:sz w:val="32"/>
          <w:szCs w:val="28"/>
          <w:lang w:val="en-US" w:eastAsia="zh-CN"/>
        </w:rPr>
        <w:t>工程</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绿化美化迎宾街</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完善</w:t>
      </w:r>
      <w:r>
        <w:rPr>
          <w:rFonts w:hint="eastAsia" w:ascii="仿宋" w:hAnsi="仿宋" w:eastAsia="仿宋" w:cs="仿宋"/>
          <w:color w:val="000000"/>
          <w:sz w:val="32"/>
          <w:szCs w:val="28"/>
          <w:lang w:eastAsia="zh-CN"/>
        </w:rPr>
        <w:t>公交枢纽停车场</w:t>
      </w:r>
      <w:r>
        <w:rPr>
          <w:rFonts w:hint="eastAsia" w:ascii="仿宋" w:hAnsi="仿宋" w:eastAsia="仿宋" w:cs="仿宋"/>
          <w:color w:val="000000"/>
          <w:sz w:val="32"/>
          <w:szCs w:val="28"/>
        </w:rPr>
        <w:t>、充电桩</w:t>
      </w:r>
      <w:r>
        <w:rPr>
          <w:rFonts w:hint="eastAsia" w:ascii="仿宋" w:hAnsi="仿宋" w:eastAsia="仿宋" w:cs="仿宋"/>
          <w:color w:val="000000"/>
          <w:sz w:val="32"/>
          <w:szCs w:val="28"/>
          <w:lang w:eastAsia="zh-CN"/>
        </w:rPr>
        <w:t>等</w:t>
      </w:r>
      <w:r>
        <w:rPr>
          <w:rFonts w:hint="eastAsia" w:ascii="仿宋" w:hAnsi="仿宋" w:eastAsia="仿宋" w:cs="仿宋"/>
          <w:color w:val="000000"/>
          <w:sz w:val="32"/>
          <w:szCs w:val="28"/>
        </w:rPr>
        <w:t>附属设施，</w:t>
      </w:r>
      <w:r>
        <w:rPr>
          <w:rFonts w:hint="eastAsia" w:ascii="仿宋" w:hAnsi="仿宋" w:eastAsia="仿宋" w:cs="仿宋"/>
          <w:color w:val="000000"/>
          <w:sz w:val="32"/>
          <w:szCs w:val="28"/>
          <w:lang w:val="en-US" w:eastAsia="zh-CN"/>
        </w:rPr>
        <w:t>提升城市窗口形象</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牵头单位：区建投公司</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配合单位：姚孟办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2.加快</w:t>
      </w:r>
      <w:r>
        <w:rPr>
          <w:rFonts w:hint="eastAsia" w:ascii="仿宋" w:hAnsi="仿宋" w:eastAsia="仿宋" w:cs="仿宋"/>
          <w:color w:val="000000"/>
          <w:sz w:val="32"/>
          <w:szCs w:val="28"/>
        </w:rPr>
        <w:t>原王庄回迁安置房</w:t>
      </w:r>
      <w:r>
        <w:rPr>
          <w:rFonts w:hint="eastAsia" w:ascii="仿宋" w:hAnsi="仿宋" w:eastAsia="仿宋" w:cs="仿宋"/>
          <w:color w:val="000000"/>
          <w:sz w:val="32"/>
          <w:szCs w:val="28"/>
          <w:lang w:val="en-US" w:eastAsia="zh-CN"/>
        </w:rPr>
        <w:t>建设、</w:t>
      </w:r>
      <w:r>
        <w:rPr>
          <w:rFonts w:hint="eastAsia" w:ascii="仿宋" w:hAnsi="仿宋" w:eastAsia="仿宋" w:cs="仿宋"/>
          <w:color w:val="000000"/>
          <w:sz w:val="32"/>
          <w:szCs w:val="28"/>
        </w:rPr>
        <w:t>周家坡城中村拆迁</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推进恒大悦龙台、西建上林苑等商住项目，打造</w:t>
      </w:r>
      <w:r>
        <w:rPr>
          <w:rFonts w:hint="eastAsia" w:ascii="仿宋" w:hAnsi="仿宋" w:eastAsia="仿宋" w:cs="仿宋"/>
          <w:color w:val="000000"/>
          <w:sz w:val="32"/>
          <w:szCs w:val="28"/>
          <w:lang w:val="en-US" w:eastAsia="zh-CN"/>
        </w:rPr>
        <w:t>高端住宅</w:t>
      </w:r>
      <w:r>
        <w:rPr>
          <w:rFonts w:hint="eastAsia" w:ascii="仿宋" w:hAnsi="仿宋" w:eastAsia="仿宋" w:cs="仿宋"/>
          <w:color w:val="000000"/>
          <w:sz w:val="32"/>
          <w:szCs w:val="28"/>
        </w:rPr>
        <w:t>标杆。</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牵头单位：区土地征收拆迁工作小组、区建投公司、区住建局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配合单位：</w:t>
      </w:r>
      <w:r>
        <w:rPr>
          <w:rFonts w:hint="eastAsia" w:ascii="仿宋" w:hAnsi="仿宋" w:eastAsia="仿宋" w:cs="仿宋"/>
          <w:color w:val="000000"/>
          <w:sz w:val="32"/>
          <w:szCs w:val="28"/>
          <w:lang w:eastAsia="zh-CN"/>
        </w:rPr>
        <w:t>北城办、安邑办、姚孟办</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rPr>
        <w:t>改造东风小区、东城墙路公产楼等老旧小区，完善“三供一业”，改善居住环境。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牵头单位：区公房中心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4.</w:t>
      </w:r>
      <w:r>
        <w:rPr>
          <w:rFonts w:hint="eastAsia" w:ascii="仿宋" w:hAnsi="仿宋" w:eastAsia="仿宋" w:cs="仿宋"/>
          <w:color w:val="000000"/>
          <w:sz w:val="32"/>
          <w:szCs w:val="28"/>
        </w:rPr>
        <w:t>持续深化全国文明城市创建，开展“十大冲刺行动”，实现城市颜值、市民素养双提升。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牵头单位：区委宣传部</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配合单位：区创建办、区直各单位、</w:t>
      </w:r>
      <w:r>
        <w:rPr>
          <w:rFonts w:hint="eastAsia" w:ascii="仿宋" w:hAnsi="仿宋" w:eastAsia="仿宋" w:cs="仿宋"/>
          <w:color w:val="000000"/>
          <w:sz w:val="32"/>
          <w:szCs w:val="28"/>
          <w:lang w:eastAsia="zh-CN"/>
        </w:rPr>
        <w:t>城区八大办事处</w:t>
      </w:r>
    </w:p>
    <w:p>
      <w:pPr>
        <w:widowControl w:val="0"/>
        <w:wordWrap/>
        <w:adjustRightInd/>
        <w:snapToGrid/>
        <w:spacing w:before="0" w:after="0" w:line="590" w:lineRule="exact"/>
        <w:ind w:left="0" w:leftChars="0" w:right="0" w:firstLine="660"/>
        <w:textAlignment w:val="auto"/>
        <w:rPr>
          <w:rFonts w:hint="eastAsia" w:ascii="黑体" w:hAnsi="黑体" w:eastAsia="黑体" w:cs="黑体"/>
          <w:color w:val="000000"/>
          <w:sz w:val="32"/>
          <w:szCs w:val="28"/>
          <w:lang w:eastAsia="zh-CN"/>
        </w:rPr>
      </w:pPr>
      <w:r>
        <w:rPr>
          <w:rFonts w:hint="eastAsia" w:ascii="黑体" w:hAnsi="黑体" w:eastAsia="黑体" w:cs="黑体"/>
          <w:color w:val="000000"/>
          <w:sz w:val="32"/>
          <w:szCs w:val="32"/>
        </w:rPr>
        <w:t>四、</w:t>
      </w:r>
      <w:r>
        <w:rPr>
          <w:rFonts w:hint="eastAsia" w:ascii="黑体" w:hAnsi="黑体" w:eastAsia="黑体" w:cs="黑体"/>
          <w:color w:val="000000"/>
          <w:sz w:val="32"/>
          <w:szCs w:val="28"/>
          <w:lang w:eastAsia="zh-CN"/>
        </w:rPr>
        <w:t>聚力</w:t>
      </w:r>
      <w:r>
        <w:rPr>
          <w:rFonts w:hint="eastAsia" w:ascii="黑体" w:hAnsi="黑体" w:eastAsia="黑体" w:cs="黑体"/>
          <w:color w:val="000000"/>
          <w:sz w:val="32"/>
          <w:szCs w:val="28"/>
        </w:rPr>
        <w:t>发展动能转换工程，做大做强工业经济</w:t>
      </w:r>
      <w:r>
        <w:rPr>
          <w:rFonts w:hint="eastAsia" w:ascii="黑体" w:hAnsi="黑体" w:eastAsia="黑体" w:cs="黑体"/>
          <w:color w:val="000000"/>
          <w:sz w:val="32"/>
          <w:szCs w:val="28"/>
          <w:lang w:eastAsia="zh-CN"/>
        </w:rPr>
        <w:t>。</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val="en-US" w:eastAsia="zh-CN"/>
        </w:rPr>
        <w:t>加快打造</w:t>
      </w:r>
      <w:r>
        <w:rPr>
          <w:rFonts w:hint="eastAsia" w:ascii="楷体" w:hAnsi="楷体" w:eastAsia="楷体" w:cs="楷体"/>
          <w:b w:val="0"/>
          <w:bCs w:val="0"/>
          <w:color w:val="000000"/>
          <w:sz w:val="32"/>
          <w:szCs w:val="28"/>
        </w:rPr>
        <w:t>园区</w:t>
      </w:r>
      <w:r>
        <w:rPr>
          <w:rFonts w:hint="eastAsia" w:ascii="楷体" w:hAnsi="楷体" w:eastAsia="楷体" w:cs="楷体"/>
          <w:b w:val="0"/>
          <w:bCs w:val="0"/>
          <w:color w:val="000000"/>
          <w:sz w:val="32"/>
          <w:szCs w:val="28"/>
          <w:lang w:val="en-US" w:eastAsia="zh-CN"/>
        </w:rPr>
        <w:t>载体</w:t>
      </w:r>
      <w:r>
        <w:rPr>
          <w:rFonts w:hint="eastAsia" w:ascii="楷体" w:hAnsi="楷体" w:eastAsia="楷体" w:cs="楷体"/>
          <w:b w:val="0"/>
          <w:bCs w:val="0"/>
          <w:color w:val="000000"/>
          <w:sz w:val="32"/>
          <w:szCs w:val="28"/>
        </w:rPr>
        <w:t>。</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坚持把盐湖高新技术产业开发区作为经济发展主战场，加快申报进程，争创国家级高新区。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建设</w:t>
      </w:r>
      <w:r>
        <w:rPr>
          <w:rFonts w:hint="eastAsia" w:ascii="仿宋" w:hAnsi="仿宋" w:eastAsia="仿宋" w:cs="仿宋"/>
          <w:color w:val="000000"/>
          <w:sz w:val="32"/>
          <w:szCs w:val="28"/>
          <w:lang w:val="en-US" w:eastAsia="zh-CN"/>
        </w:rPr>
        <w:t>7</w:t>
      </w:r>
      <w:r>
        <w:rPr>
          <w:rFonts w:hint="eastAsia" w:ascii="仿宋" w:hAnsi="仿宋" w:eastAsia="仿宋" w:cs="仿宋"/>
          <w:color w:val="000000"/>
          <w:sz w:val="32"/>
          <w:szCs w:val="28"/>
        </w:rPr>
        <w:t>万平方米标准化厂房，配套人才公寓，实现企业拎包入驻。</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配合单位：区建投公司、区恒舜通公司</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实施</w:t>
      </w:r>
      <w:r>
        <w:rPr>
          <w:rFonts w:hint="eastAsia" w:ascii="仿宋" w:hAnsi="仿宋" w:eastAsia="仿宋" w:cs="仿宋"/>
          <w:color w:val="000000"/>
          <w:sz w:val="32"/>
          <w:szCs w:val="28"/>
          <w:lang w:val="en-US" w:eastAsia="zh-CN"/>
        </w:rPr>
        <w:t>5G基站、</w:t>
      </w:r>
      <w:r>
        <w:rPr>
          <w:rFonts w:hint="eastAsia" w:ascii="仿宋" w:hAnsi="仿宋" w:eastAsia="仿宋" w:cs="仿宋"/>
          <w:color w:val="000000"/>
          <w:sz w:val="32"/>
          <w:szCs w:val="28"/>
        </w:rPr>
        <w:t>学院</w:t>
      </w:r>
      <w:r>
        <w:rPr>
          <w:rFonts w:hint="eastAsia" w:ascii="仿宋" w:hAnsi="仿宋" w:eastAsia="仿宋" w:cs="仿宋"/>
          <w:color w:val="000000"/>
          <w:sz w:val="32"/>
          <w:szCs w:val="28"/>
          <w:lang w:eastAsia="zh-CN"/>
        </w:rPr>
        <w:t>西</w:t>
      </w:r>
      <w:r>
        <w:rPr>
          <w:rFonts w:hint="eastAsia" w:ascii="仿宋" w:hAnsi="仿宋" w:eastAsia="仿宋" w:cs="仿宋"/>
          <w:color w:val="000000"/>
          <w:sz w:val="32"/>
          <w:szCs w:val="28"/>
        </w:rPr>
        <w:t>路北延、集中供热、雨污分流等基础设施建设，助推园区有序扩容。</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配合单位：区发改局、区工信局、区住建局</w:t>
      </w:r>
    </w:p>
    <w:p>
      <w:pPr>
        <w:widowControl w:val="0"/>
        <w:wordWrap/>
        <w:adjustRightInd/>
        <w:snapToGrid/>
        <w:spacing w:before="0" w:after="0" w:line="590" w:lineRule="exact"/>
        <w:ind w:left="0" w:leftChars="0" w:right="0" w:firstLine="660"/>
        <w:textAlignment w:val="auto"/>
        <w:rPr>
          <w:rFonts w:hint="eastAsia" w:ascii="仿宋" w:hAnsi="仿宋" w:eastAsia="仿宋" w:cs="仿宋"/>
          <w:b w:val="0"/>
          <w:bCs w:val="0"/>
          <w:color w:val="000000"/>
          <w:sz w:val="32"/>
          <w:szCs w:val="32"/>
          <w:shd w:val="clear" w:color="auto" w:fill="FFFFFF"/>
          <w:lang w:val="en-US" w:eastAsia="zh-CN"/>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shd w:val="clear" w:color="auto" w:fill="auto"/>
          <w:lang w:val="en-US" w:eastAsia="zh-CN"/>
        </w:rPr>
        <w:t>强化亩均效益，加快“腾笼换鸟”</w:t>
      </w:r>
      <w:r>
        <w:rPr>
          <w:rFonts w:hint="eastAsia" w:ascii="仿宋" w:hAnsi="仿宋" w:eastAsia="仿宋" w:cs="仿宋"/>
          <w:b w:val="0"/>
          <w:bCs w:val="0"/>
          <w:color w:val="000000"/>
          <w:sz w:val="32"/>
          <w:szCs w:val="32"/>
          <w:shd w:val="clear" w:color="auto" w:fill="FFFFFF"/>
          <w:lang w:val="en-US" w:eastAsia="zh-CN"/>
        </w:rPr>
        <w:t>，引导优质项目向园区集中。</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配合单位：区发改局、区招商引资服务中心</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下放</w:t>
      </w:r>
      <w:r>
        <w:rPr>
          <w:rFonts w:hint="eastAsia" w:ascii="仿宋" w:hAnsi="仿宋" w:eastAsia="仿宋" w:cs="仿宋"/>
          <w:color w:val="000000"/>
          <w:sz w:val="32"/>
          <w:szCs w:val="28"/>
          <w:lang w:val="en-US" w:eastAsia="zh-CN"/>
        </w:rPr>
        <w:t>39项</w:t>
      </w:r>
      <w:r>
        <w:rPr>
          <w:rFonts w:hint="eastAsia" w:ascii="仿宋" w:hAnsi="仿宋" w:eastAsia="仿宋" w:cs="仿宋"/>
          <w:color w:val="000000"/>
          <w:sz w:val="32"/>
          <w:szCs w:val="28"/>
          <w:lang w:eastAsia="zh-CN"/>
        </w:rPr>
        <w:t>管理权限</w:t>
      </w:r>
      <w:r>
        <w:rPr>
          <w:rFonts w:hint="eastAsia" w:ascii="仿宋" w:hAnsi="仿宋" w:eastAsia="仿宋" w:cs="仿宋"/>
          <w:color w:val="000000"/>
          <w:sz w:val="32"/>
          <w:szCs w:val="28"/>
        </w:rPr>
        <w:t>，建立综合执法队伍，</w:t>
      </w:r>
      <w:r>
        <w:rPr>
          <w:rFonts w:hint="eastAsia" w:ascii="仿宋" w:hAnsi="仿宋" w:eastAsia="仿宋" w:cs="仿宋"/>
          <w:color w:val="000000"/>
          <w:sz w:val="32"/>
          <w:szCs w:val="28"/>
          <w:lang w:eastAsia="zh-CN"/>
        </w:rPr>
        <w:t>实现服务企业“零距离”。</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  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牵头单位：盐湖高新区</w:t>
      </w:r>
      <w:r>
        <w:rPr>
          <w:rFonts w:hint="eastAsia" w:ascii="仿宋" w:hAnsi="仿宋" w:eastAsia="仿宋" w:cs="仿宋"/>
          <w:color w:val="000000"/>
          <w:sz w:val="32"/>
          <w:szCs w:val="32"/>
          <w:lang w:val="en-US" w:eastAsia="zh-CN"/>
        </w:rPr>
        <w:t xml:space="preserve">  区行政审批局</w:t>
      </w:r>
    </w:p>
    <w:p>
      <w:pPr>
        <w:widowControl w:val="0"/>
        <w:wordWrap/>
        <w:adjustRightInd/>
        <w:snapToGrid/>
        <w:spacing w:before="0" w:after="0" w:line="590" w:lineRule="exact"/>
        <w:ind w:left="0" w:leftChars="0" w:right="0" w:firstLine="640" w:firstLineChars="200"/>
        <w:jc w:val="left"/>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lang w:eastAsia="zh-CN"/>
        </w:rPr>
        <w:t>）培育壮大主导产业。</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w:t>
      </w:r>
      <w:r>
        <w:rPr>
          <w:rFonts w:hint="eastAsia" w:ascii="仿宋" w:hAnsi="仿宋" w:eastAsia="仿宋" w:cs="仿宋"/>
          <w:color w:val="000000"/>
          <w:sz w:val="32"/>
          <w:szCs w:val="28"/>
          <w:lang w:eastAsia="zh-CN"/>
        </w:rPr>
        <w:t>石药银湖二期、</w:t>
      </w:r>
      <w:r>
        <w:rPr>
          <w:rFonts w:hint="eastAsia" w:ascii="仿宋" w:hAnsi="仿宋" w:eastAsia="仿宋" w:cs="仿宋"/>
          <w:color w:val="000000"/>
          <w:sz w:val="32"/>
          <w:szCs w:val="28"/>
        </w:rPr>
        <w:t>美西林药业等项目建设，发展生物医药产业集群</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推进橡塑功能、</w:t>
      </w:r>
      <w:r>
        <w:rPr>
          <w:rFonts w:hint="eastAsia" w:ascii="仿宋" w:hAnsi="仿宋" w:eastAsia="仿宋" w:cs="仿宋"/>
          <w:color w:val="000000"/>
          <w:sz w:val="32"/>
          <w:szCs w:val="28"/>
          <w:highlight w:val="none"/>
          <w:lang w:eastAsia="zh-CN"/>
        </w:rPr>
        <w:t>大川环保</w:t>
      </w:r>
      <w:r>
        <w:rPr>
          <w:rFonts w:hint="eastAsia" w:ascii="仿宋" w:hAnsi="仿宋" w:eastAsia="仿宋" w:cs="仿宋"/>
          <w:color w:val="000000"/>
          <w:sz w:val="32"/>
          <w:szCs w:val="28"/>
        </w:rPr>
        <w:t>等项目建设，发展新材料产业集群</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支持国强高科、</w:t>
      </w:r>
      <w:r>
        <w:rPr>
          <w:rFonts w:hint="eastAsia" w:ascii="仿宋" w:hAnsi="仿宋" w:eastAsia="仿宋" w:cs="仿宋"/>
          <w:color w:val="000000"/>
          <w:sz w:val="32"/>
          <w:szCs w:val="28"/>
          <w:lang w:eastAsia="zh-CN"/>
        </w:rPr>
        <w:t>宏明空调</w:t>
      </w:r>
      <w:r>
        <w:rPr>
          <w:rFonts w:hint="eastAsia" w:ascii="仿宋" w:hAnsi="仿宋" w:eastAsia="仿宋" w:cs="仿宋"/>
          <w:color w:val="000000"/>
          <w:sz w:val="32"/>
          <w:szCs w:val="28"/>
        </w:rPr>
        <w:t>等企业</w:t>
      </w:r>
      <w:r>
        <w:rPr>
          <w:rFonts w:hint="eastAsia" w:ascii="仿宋" w:hAnsi="仿宋" w:eastAsia="仿宋" w:cs="仿宋"/>
          <w:color w:val="000000"/>
          <w:sz w:val="32"/>
          <w:szCs w:val="28"/>
          <w:lang w:eastAsia="zh-CN"/>
        </w:rPr>
        <w:t>做大做强</w:t>
      </w:r>
      <w:r>
        <w:rPr>
          <w:rFonts w:hint="eastAsia" w:ascii="仿宋" w:hAnsi="仿宋" w:eastAsia="仿宋" w:cs="仿宋"/>
          <w:color w:val="000000"/>
          <w:sz w:val="32"/>
          <w:szCs w:val="28"/>
        </w:rPr>
        <w:t>，发展智能制造产业集群</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配合单位：区发改局、区工信局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推进嘉斯特锂电池、中国能源光伏发电等项目建设，发展新能源产业集群。</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牵头单位：区能源局、区工信局</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配合单位：盐湖高新区、区发改局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力争新增10亿元企业1家、5亿元企业2家、1亿元企业5家。</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3</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sz w:val="32"/>
          <w:szCs w:val="28"/>
        </w:rPr>
        <w:t>改造挖潜传统产业</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持续开展工业技改、两化融合、智能制造“三个专项行动”，推进国新能源、新源谷空调等15家企业完成技改</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鼓励安宏风机、</w:t>
      </w:r>
      <w:r>
        <w:rPr>
          <w:rFonts w:hint="eastAsia" w:ascii="仿宋" w:hAnsi="仿宋" w:eastAsia="仿宋" w:cs="仿宋"/>
          <w:color w:val="000000"/>
          <w:sz w:val="32"/>
          <w:szCs w:val="32"/>
          <w:lang w:eastAsia="zh-CN"/>
        </w:rPr>
        <w:t>黄河新型化工</w:t>
      </w:r>
      <w:r>
        <w:rPr>
          <w:rFonts w:hint="eastAsia" w:ascii="仿宋" w:hAnsi="仿宋" w:eastAsia="仿宋" w:cs="仿宋"/>
          <w:color w:val="000000"/>
          <w:sz w:val="32"/>
          <w:szCs w:val="28"/>
        </w:rPr>
        <w:t>等5家企业开展“两化融合”贯标试点，</w:t>
      </w:r>
      <w:r>
        <w:rPr>
          <w:rFonts w:hint="eastAsia" w:ascii="仿宋" w:hAnsi="仿宋" w:eastAsia="仿宋" w:cs="仿宋"/>
          <w:color w:val="000000"/>
          <w:sz w:val="32"/>
          <w:szCs w:val="28"/>
          <w:lang w:val="en-US" w:eastAsia="zh-CN"/>
        </w:rPr>
        <w:t>提高企业管理水平和效益。</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w:t>
      </w:r>
    </w:p>
    <w:p>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支持运城制版、天海泵业等10家企业实施智能制造提升，加快推动传统产业</w:t>
      </w:r>
      <w:r>
        <w:rPr>
          <w:rFonts w:hint="eastAsia" w:ascii="仿宋" w:hAnsi="仿宋" w:eastAsia="仿宋" w:cs="仿宋"/>
          <w:color w:val="000000"/>
          <w:sz w:val="32"/>
          <w:szCs w:val="28"/>
          <w:lang w:eastAsia="zh-CN"/>
        </w:rPr>
        <w:t>转型升级</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45"/>
        <w:textAlignment w:val="auto"/>
        <w:rPr>
          <w:rFonts w:hint="eastAsia" w:ascii="黑体" w:hAnsi="黑体" w:eastAsia="黑体" w:cs="黑体"/>
          <w:b w:val="0"/>
          <w:bCs w:val="0"/>
          <w:color w:val="000000"/>
          <w:spacing w:val="-6"/>
          <w:sz w:val="32"/>
          <w:szCs w:val="32"/>
        </w:rPr>
      </w:pPr>
      <w:r>
        <w:rPr>
          <w:rFonts w:hint="eastAsia" w:ascii="黑体" w:hAnsi="黑体" w:eastAsia="黑体" w:cs="黑体"/>
          <w:b w:val="0"/>
          <w:bCs w:val="0"/>
          <w:color w:val="000000"/>
          <w:sz w:val="32"/>
          <w:szCs w:val="32"/>
        </w:rPr>
        <w:t>五、</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改革创新工程，</w:t>
      </w:r>
      <w:r>
        <w:rPr>
          <w:rFonts w:hint="eastAsia" w:ascii="黑体" w:hAnsi="黑体" w:eastAsia="黑体" w:cs="黑体"/>
          <w:b w:val="0"/>
          <w:bCs w:val="0"/>
          <w:color w:val="000000"/>
          <w:sz w:val="32"/>
          <w:szCs w:val="28"/>
          <w:lang w:eastAsia="zh-CN"/>
        </w:rPr>
        <w:t>增强</w:t>
      </w:r>
      <w:r>
        <w:rPr>
          <w:rFonts w:hint="eastAsia" w:ascii="黑体" w:hAnsi="黑体" w:eastAsia="黑体" w:cs="黑体"/>
          <w:b w:val="0"/>
          <w:bCs w:val="0"/>
          <w:color w:val="000000"/>
          <w:sz w:val="32"/>
          <w:szCs w:val="28"/>
        </w:rPr>
        <w:t>经济社会发展活力。</w:t>
      </w:r>
    </w:p>
    <w:p>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深化重点领域改革</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推进国资国企改革，支持恒舜通放大融资功能，推动建投、文旅投市场化、实体化，</w:t>
      </w:r>
      <w:r>
        <w:rPr>
          <w:rFonts w:hint="eastAsia" w:ascii="仿宋" w:hAnsi="仿宋" w:eastAsia="仿宋" w:cs="仿宋"/>
          <w:color w:val="000000"/>
          <w:sz w:val="32"/>
          <w:szCs w:val="28"/>
          <w:lang w:eastAsia="zh-CN"/>
        </w:rPr>
        <w:t>参与重大工程建设，</w:t>
      </w:r>
      <w:r>
        <w:rPr>
          <w:rFonts w:hint="eastAsia" w:ascii="仿宋" w:hAnsi="仿宋" w:eastAsia="仿宋" w:cs="仿宋"/>
          <w:color w:val="000000"/>
          <w:sz w:val="32"/>
          <w:szCs w:val="28"/>
        </w:rPr>
        <w:t>提升政府投资效率。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霍国荣</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牵头单位：区财政局、区工信局、区建投公司、区恒舜通公司、区文旅投公司</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加快教育体制改革</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深化集团化办学，名校加新校、</w:t>
      </w:r>
      <w:r>
        <w:rPr>
          <w:rFonts w:hint="eastAsia" w:ascii="仿宋" w:hAnsi="仿宋" w:eastAsia="仿宋" w:cs="仿宋"/>
          <w:color w:val="000000"/>
          <w:sz w:val="32"/>
          <w:szCs w:val="28"/>
          <w:lang w:eastAsia="zh-CN"/>
        </w:rPr>
        <w:t>强</w:t>
      </w:r>
      <w:r>
        <w:rPr>
          <w:rFonts w:hint="eastAsia" w:ascii="仿宋" w:hAnsi="仿宋" w:eastAsia="仿宋" w:cs="仿宋"/>
          <w:color w:val="000000"/>
          <w:sz w:val="32"/>
          <w:szCs w:val="28"/>
        </w:rPr>
        <w:t>校</w:t>
      </w:r>
      <w:r>
        <w:rPr>
          <w:rFonts w:hint="eastAsia" w:ascii="仿宋" w:hAnsi="仿宋" w:eastAsia="仿宋" w:cs="仿宋"/>
          <w:color w:val="000000"/>
          <w:sz w:val="32"/>
          <w:szCs w:val="28"/>
          <w:lang w:eastAsia="zh-CN"/>
        </w:rPr>
        <w:t>带</w:t>
      </w:r>
      <w:r>
        <w:rPr>
          <w:rFonts w:hint="eastAsia" w:ascii="仿宋" w:hAnsi="仿宋" w:eastAsia="仿宋" w:cs="仿宋"/>
          <w:color w:val="000000"/>
          <w:sz w:val="32"/>
          <w:szCs w:val="28"/>
        </w:rPr>
        <w:t>弱校，促进城乡义务教育优质均衡发展。</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牵头单位：区教科局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完成</w:t>
      </w:r>
      <w:r>
        <w:rPr>
          <w:rFonts w:hint="eastAsia" w:ascii="仿宋" w:hAnsi="仿宋" w:eastAsia="仿宋" w:cs="仿宋"/>
          <w:color w:val="000000"/>
          <w:sz w:val="32"/>
          <w:szCs w:val="28"/>
        </w:rPr>
        <w:t>“县管校聘”</w:t>
      </w:r>
      <w:r>
        <w:rPr>
          <w:rFonts w:hint="eastAsia" w:ascii="仿宋" w:hAnsi="仿宋" w:eastAsia="仿宋" w:cs="仿宋"/>
          <w:color w:val="000000"/>
          <w:sz w:val="32"/>
          <w:szCs w:val="28"/>
          <w:lang w:eastAsia="zh-CN"/>
        </w:rPr>
        <w:t>改革</w:t>
      </w:r>
      <w:r>
        <w:rPr>
          <w:rFonts w:hint="eastAsia" w:ascii="仿宋" w:hAnsi="仿宋" w:eastAsia="仿宋" w:cs="仿宋"/>
          <w:color w:val="000000"/>
          <w:sz w:val="32"/>
          <w:szCs w:val="28"/>
        </w:rPr>
        <w:t>，</w:t>
      </w:r>
      <w:r>
        <w:rPr>
          <w:rFonts w:hint="eastAsia" w:ascii="仿宋" w:hAnsi="仿宋" w:eastAsia="仿宋" w:cs="仿宋"/>
          <w:color w:val="000000"/>
          <w:sz w:val="32"/>
          <w:szCs w:val="28"/>
          <w:lang w:eastAsia="zh-CN"/>
        </w:rPr>
        <w:t>健全</w:t>
      </w:r>
      <w:r>
        <w:rPr>
          <w:rFonts w:hint="eastAsia" w:ascii="仿宋" w:hAnsi="仿宋" w:eastAsia="仿宋" w:cs="仿宋"/>
          <w:color w:val="000000"/>
          <w:sz w:val="32"/>
          <w:szCs w:val="28"/>
        </w:rPr>
        <w:t>补充、交流、激励机制，激发教师队伍活力。</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牵头单位：区教科局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eastAsia="zh-CN"/>
        </w:rPr>
        <w:t>配合单位：区财政局、区编办、区人社局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28"/>
        </w:rPr>
        <w:t>4</w:t>
      </w:r>
      <w:r>
        <w:rPr>
          <w:rFonts w:hint="eastAsia" w:ascii="仿宋" w:hAnsi="仿宋" w:eastAsia="仿宋" w:cs="仿宋"/>
          <w:color w:val="000000"/>
          <w:sz w:val="32"/>
          <w:szCs w:val="28"/>
          <w:lang w:val="en-US" w:eastAsia="zh-CN"/>
        </w:rPr>
        <w:t>.</w:t>
      </w:r>
      <w:r>
        <w:rPr>
          <w:rFonts w:hint="eastAsia" w:ascii="仿宋" w:hAnsi="仿宋" w:eastAsia="仿宋" w:cs="仿宋"/>
          <w:color w:val="000000"/>
          <w:sz w:val="32"/>
          <w:szCs w:val="28"/>
        </w:rPr>
        <w:t>拓展县域综合医改</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提高山医大</w:t>
      </w:r>
      <w:r>
        <w:rPr>
          <w:rFonts w:hint="eastAsia" w:ascii="仿宋" w:hAnsi="仿宋" w:eastAsia="仿宋" w:cs="仿宋"/>
          <w:color w:val="000000"/>
          <w:sz w:val="32"/>
          <w:szCs w:val="32"/>
        </w:rPr>
        <w:t>一院</w:t>
      </w:r>
      <w:r>
        <w:rPr>
          <w:rFonts w:hint="eastAsia" w:ascii="仿宋" w:hAnsi="仿宋" w:eastAsia="仿宋" w:cs="仿宋"/>
          <w:color w:val="000000"/>
          <w:sz w:val="32"/>
          <w:szCs w:val="32"/>
          <w:lang w:eastAsia="zh-CN"/>
        </w:rPr>
        <w:t>盐湖</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lang w:eastAsia="zh-CN"/>
        </w:rPr>
        <w:t>分院</w:t>
      </w:r>
      <w:r>
        <w:rPr>
          <w:rFonts w:hint="eastAsia" w:ascii="仿宋" w:hAnsi="仿宋" w:eastAsia="仿宋" w:cs="仿宋"/>
          <w:color w:val="000000"/>
          <w:sz w:val="32"/>
          <w:szCs w:val="32"/>
        </w:rPr>
        <w:t>学科建设水平，创建三级医院。</w:t>
      </w:r>
      <w:r>
        <w:rPr>
          <w:rFonts w:hint="eastAsia" w:ascii="仿宋" w:hAnsi="仿宋" w:eastAsia="仿宋" w:cs="仿宋"/>
          <w:color w:val="000000"/>
          <w:sz w:val="32"/>
          <w:szCs w:val="32"/>
          <w:lang w:eastAsia="zh-CN"/>
        </w:rPr>
        <w:t>加快</w:t>
      </w:r>
      <w:r>
        <w:rPr>
          <w:rFonts w:hint="eastAsia" w:ascii="仿宋" w:hAnsi="仿宋" w:eastAsia="仿宋" w:cs="仿宋"/>
          <w:color w:val="000000"/>
          <w:sz w:val="32"/>
          <w:szCs w:val="32"/>
        </w:rPr>
        <w:t>龙居、解州、上郭</w:t>
      </w:r>
      <w:r>
        <w:rPr>
          <w:rFonts w:hint="eastAsia" w:ascii="仿宋" w:hAnsi="仿宋" w:eastAsia="仿宋" w:cs="仿宋"/>
          <w:color w:val="000000"/>
          <w:sz w:val="32"/>
          <w:szCs w:val="28"/>
        </w:rPr>
        <w:t>3个区域医疗中心内涵建设，力争达到二级医院标准</w:t>
      </w:r>
      <w:r>
        <w:rPr>
          <w:rFonts w:hint="eastAsia" w:ascii="仿宋" w:hAnsi="仿宋" w:eastAsia="仿宋" w:cs="仿宋"/>
          <w:color w:val="000000"/>
          <w:sz w:val="32"/>
          <w:szCs w:val="32"/>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人：分管文教卫副区长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牵头单位：区卫健体局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配合单位：区医疗集团</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突出</w:t>
      </w:r>
      <w:r>
        <w:rPr>
          <w:rFonts w:hint="eastAsia" w:ascii="楷体" w:hAnsi="楷体" w:eastAsia="楷体" w:cs="楷体"/>
          <w:b w:val="0"/>
          <w:bCs w:val="0"/>
          <w:color w:val="000000"/>
          <w:sz w:val="32"/>
          <w:szCs w:val="28"/>
        </w:rPr>
        <w:t>创新驱动。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推进“产学研用”深度融合，</w:t>
      </w:r>
      <w:r>
        <w:rPr>
          <w:rFonts w:hint="eastAsia" w:ascii="仿宋" w:hAnsi="仿宋" w:eastAsia="仿宋" w:cs="仿宋"/>
          <w:color w:val="000000"/>
          <w:sz w:val="32"/>
          <w:szCs w:val="28"/>
        </w:rPr>
        <w:t>依托清控科创产业孵化园、中兴大数据产业园、中北大学研究院</w:t>
      </w:r>
      <w:r>
        <w:rPr>
          <w:rFonts w:hint="eastAsia" w:ascii="仿宋" w:hAnsi="仿宋" w:eastAsia="仿宋" w:cs="仿宋"/>
          <w:color w:val="000000"/>
          <w:sz w:val="32"/>
          <w:szCs w:val="28"/>
          <w:lang w:val="en-US" w:eastAsia="zh-CN"/>
        </w:rPr>
        <w:t>等创新平台</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吸引高水平创新团队入驻，促进科技成果就地转化</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人：雷  刚</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发挥</w:t>
      </w:r>
      <w:r>
        <w:rPr>
          <w:rFonts w:hint="eastAsia" w:ascii="仿宋" w:hAnsi="仿宋" w:eastAsia="仿宋" w:cs="仿宋"/>
          <w:color w:val="000000"/>
          <w:sz w:val="32"/>
          <w:szCs w:val="28"/>
          <w:lang w:eastAsia="zh-CN"/>
        </w:rPr>
        <w:t>企业技术创新主体</w:t>
      </w:r>
      <w:r>
        <w:rPr>
          <w:rFonts w:hint="eastAsia" w:ascii="仿宋" w:hAnsi="仿宋" w:eastAsia="仿宋" w:cs="仿宋"/>
          <w:color w:val="000000"/>
          <w:sz w:val="32"/>
          <w:szCs w:val="28"/>
          <w:lang w:val="en-US" w:eastAsia="zh-CN"/>
        </w:rPr>
        <w:t>作用</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申报省级技术中心1家</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市级2家</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新增高新技术企业6家、省级“专精特新”企业</w:t>
      </w: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rPr>
        <w:t>家、省级“双创”基地</w:t>
      </w:r>
      <w:r>
        <w:rPr>
          <w:rFonts w:hint="eastAsia" w:ascii="仿宋" w:hAnsi="仿宋" w:eastAsia="仿宋" w:cs="仿宋"/>
          <w:color w:val="000000"/>
          <w:sz w:val="32"/>
          <w:szCs w:val="28"/>
          <w:lang w:val="en-US" w:eastAsia="zh-CN"/>
        </w:rPr>
        <w:t>1</w:t>
      </w:r>
      <w:r>
        <w:rPr>
          <w:rFonts w:hint="eastAsia" w:ascii="仿宋" w:hAnsi="仿宋" w:eastAsia="仿宋" w:cs="仿宋"/>
          <w:color w:val="000000"/>
          <w:sz w:val="32"/>
          <w:szCs w:val="28"/>
        </w:rPr>
        <w:t>个</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牵头单位：区工信局、区中小企业发展促进中心、区教科局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highlight w:val="none"/>
          <w:lang w:eastAsia="zh-CN"/>
        </w:rPr>
        <w:t>支持</w:t>
      </w:r>
      <w:r>
        <w:rPr>
          <w:rFonts w:hint="eastAsia" w:ascii="仿宋" w:hAnsi="仿宋" w:eastAsia="仿宋" w:cs="仿宋"/>
          <w:color w:val="000000"/>
          <w:sz w:val="32"/>
          <w:szCs w:val="28"/>
          <w:highlight w:val="none"/>
        </w:rPr>
        <w:t>中磁</w:t>
      </w:r>
      <w:r>
        <w:rPr>
          <w:rFonts w:hint="eastAsia" w:ascii="仿宋" w:hAnsi="仿宋" w:eastAsia="仿宋" w:cs="仿宋"/>
          <w:color w:val="000000"/>
          <w:sz w:val="32"/>
          <w:szCs w:val="28"/>
          <w:highlight w:val="none"/>
          <w:lang w:val="en-US" w:eastAsia="zh-CN"/>
        </w:rPr>
        <w:t>科技</w:t>
      </w:r>
      <w:r>
        <w:rPr>
          <w:rFonts w:hint="eastAsia" w:ascii="仿宋" w:hAnsi="仿宋" w:eastAsia="仿宋" w:cs="仿宋"/>
          <w:color w:val="000000"/>
          <w:sz w:val="32"/>
          <w:szCs w:val="28"/>
          <w:highlight w:val="none"/>
          <w:lang w:eastAsia="zh-CN"/>
        </w:rPr>
        <w:t>、寰烁</w:t>
      </w:r>
      <w:r>
        <w:rPr>
          <w:rFonts w:hint="eastAsia" w:ascii="仿宋" w:hAnsi="仿宋" w:eastAsia="仿宋" w:cs="仿宋"/>
          <w:color w:val="000000"/>
          <w:sz w:val="32"/>
          <w:szCs w:val="28"/>
          <w:highlight w:val="none"/>
          <w:lang w:val="en-US" w:eastAsia="zh-CN"/>
        </w:rPr>
        <w:t>科技</w:t>
      </w:r>
      <w:r>
        <w:rPr>
          <w:rFonts w:hint="eastAsia" w:ascii="仿宋" w:hAnsi="仿宋" w:eastAsia="仿宋" w:cs="仿宋"/>
          <w:color w:val="000000"/>
          <w:sz w:val="32"/>
          <w:szCs w:val="28"/>
          <w:highlight w:val="none"/>
        </w:rPr>
        <w:t>等重点企业</w:t>
      </w:r>
      <w:r>
        <w:rPr>
          <w:rFonts w:hint="eastAsia" w:ascii="仿宋" w:hAnsi="仿宋" w:eastAsia="仿宋" w:cs="仿宋"/>
          <w:color w:val="000000"/>
          <w:sz w:val="32"/>
          <w:szCs w:val="28"/>
          <w:highlight w:val="none"/>
          <w:lang w:eastAsia="zh-CN"/>
        </w:rPr>
        <w:t>在</w:t>
      </w:r>
      <w:r>
        <w:rPr>
          <w:rFonts w:hint="eastAsia" w:ascii="仿宋" w:hAnsi="仿宋" w:eastAsia="仿宋" w:cs="仿宋"/>
          <w:color w:val="000000"/>
          <w:sz w:val="32"/>
          <w:szCs w:val="28"/>
          <w:highlight w:val="none"/>
          <w:lang w:val="en-US" w:eastAsia="zh-CN"/>
        </w:rPr>
        <w:t>主板上市</w:t>
      </w:r>
      <w:r>
        <w:rPr>
          <w:rFonts w:hint="eastAsia" w:ascii="仿宋" w:hAnsi="仿宋" w:eastAsia="仿宋" w:cs="仿宋"/>
          <w:color w:val="000000"/>
          <w:sz w:val="32"/>
          <w:szCs w:val="28"/>
          <w:highlight w:val="none"/>
          <w:lang w:eastAsia="zh-CN"/>
        </w:rPr>
        <w:t>，</w:t>
      </w:r>
      <w:r>
        <w:rPr>
          <w:rFonts w:hint="eastAsia" w:ascii="仿宋" w:hAnsi="仿宋" w:eastAsia="仿宋" w:cs="仿宋"/>
          <w:color w:val="000000"/>
          <w:sz w:val="32"/>
          <w:szCs w:val="28"/>
        </w:rPr>
        <w:t>力争北辰涂料、双龙油墨、其右建材、年年香食品、莱茵森赫电梯5家企业挂牌</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晋兴板</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配合单位：盐湖高新区、区工信局</w:t>
      </w:r>
    </w:p>
    <w:p>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扩大</w:t>
      </w:r>
      <w:r>
        <w:rPr>
          <w:rFonts w:hint="eastAsia" w:ascii="楷体" w:hAnsi="楷体" w:eastAsia="楷体" w:cs="楷体"/>
          <w:b w:val="0"/>
          <w:bCs w:val="0"/>
          <w:color w:val="000000"/>
          <w:sz w:val="32"/>
          <w:szCs w:val="28"/>
        </w:rPr>
        <w:t>开放水平。</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lang w:val="en-US" w:eastAsia="zh-CN"/>
        </w:rPr>
        <w:t>积极参与“一带一路</w:t>
      </w:r>
      <w:r>
        <w:rPr>
          <w:rFonts w:hint="eastAsia" w:ascii="仿宋" w:hAnsi="仿宋" w:eastAsia="仿宋" w:cs="仿宋"/>
          <w:color w:val="000000"/>
          <w:sz w:val="32"/>
          <w:szCs w:val="28"/>
          <w:lang w:val="en-US" w:eastAsia="zh-CN"/>
        </w:rPr>
        <w:t>”建设，</w:t>
      </w:r>
      <w:r>
        <w:rPr>
          <w:rFonts w:hint="eastAsia" w:ascii="仿宋" w:hAnsi="仿宋" w:eastAsia="仿宋" w:cs="仿宋"/>
          <w:color w:val="000000"/>
          <w:sz w:val="32"/>
          <w:szCs w:val="28"/>
        </w:rPr>
        <w:t>组织德润天成、运城制版等企业参加“山西品牌丝路行”，推动优势产业“抱团出海”。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用好运城航空口岸开放机遇，对接阿里巴巴、中欧贸易平台等，提供报税、物流、融资、保险等全过程服务</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培育一批外向型实体企业和外贸服务公司</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主动</w:t>
      </w:r>
      <w:r>
        <w:rPr>
          <w:rFonts w:hint="eastAsia" w:ascii="仿宋" w:hAnsi="仿宋" w:eastAsia="仿宋" w:cs="仿宋"/>
          <w:color w:val="000000"/>
          <w:sz w:val="32"/>
          <w:szCs w:val="28"/>
          <w:lang w:val="en-US" w:eastAsia="zh-CN"/>
        </w:rPr>
        <w:t>融入</w:t>
      </w:r>
      <w:r>
        <w:rPr>
          <w:rFonts w:hint="eastAsia" w:ascii="仿宋" w:hAnsi="仿宋" w:eastAsia="仿宋" w:cs="仿宋"/>
          <w:color w:val="000000"/>
          <w:sz w:val="32"/>
          <w:szCs w:val="28"/>
        </w:rPr>
        <w:t>黄河流域生态保护和高质量发展战略，在产业转移、科技交流、人才引进等方面加强区域合作，让更多盐湖品牌走出山西、走向</w:t>
      </w:r>
      <w:r>
        <w:rPr>
          <w:rFonts w:hint="eastAsia" w:ascii="仿宋" w:hAnsi="仿宋" w:eastAsia="仿宋" w:cs="仿宋"/>
          <w:color w:val="000000"/>
          <w:sz w:val="32"/>
          <w:szCs w:val="28"/>
          <w:lang w:val="en-US" w:eastAsia="zh-CN"/>
        </w:rPr>
        <w:t>国际。</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配合单位：区教科局、区人社局</w:t>
      </w:r>
    </w:p>
    <w:p>
      <w:pPr>
        <w:widowControl w:val="0"/>
        <w:wordWrap/>
        <w:adjustRightInd/>
        <w:snapToGrid/>
        <w:spacing w:before="0" w:after="0" w:line="590" w:lineRule="exact"/>
        <w:ind w:left="0" w:leftChars="0" w:right="0" w:firstLine="645"/>
        <w:textAlignment w:val="auto"/>
        <w:rPr>
          <w:rFonts w:hint="eastAsia" w:ascii="黑体" w:hAnsi="黑体" w:eastAsia="黑体" w:cs="黑体"/>
          <w:b w:val="0"/>
          <w:bCs w:val="0"/>
          <w:color w:val="000000"/>
          <w:spacing w:val="-6"/>
          <w:sz w:val="32"/>
          <w:szCs w:val="32"/>
          <w:lang w:eastAsia="zh-CN"/>
        </w:rPr>
      </w:pPr>
      <w:r>
        <w:rPr>
          <w:rFonts w:hint="eastAsia" w:ascii="黑体" w:hAnsi="黑体" w:eastAsia="黑体" w:cs="黑体"/>
          <w:b w:val="0"/>
          <w:bCs w:val="0"/>
          <w:color w:val="000000"/>
          <w:spacing w:val="-6"/>
          <w:sz w:val="32"/>
          <w:szCs w:val="32"/>
        </w:rPr>
        <w:t>六、</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现代农业提升工程，加快乡村振兴战略实施步伐</w:t>
      </w:r>
      <w:r>
        <w:rPr>
          <w:rFonts w:hint="eastAsia" w:ascii="黑体" w:hAnsi="黑体" w:eastAsia="黑体" w:cs="黑体"/>
          <w:b w:val="0"/>
          <w:bCs w:val="0"/>
          <w:color w:val="000000"/>
          <w:sz w:val="32"/>
          <w:szCs w:val="28"/>
          <w:lang w:eastAsia="zh-CN"/>
        </w:rPr>
        <w:t>。</w:t>
      </w:r>
    </w:p>
    <w:p>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抓好农田水利基本建设</w:t>
      </w:r>
      <w:r>
        <w:rPr>
          <w:rFonts w:hint="eastAsia" w:ascii="楷体" w:hAnsi="楷体" w:eastAsia="楷体" w:cs="楷体"/>
          <w:b w:val="0"/>
          <w:bCs w:val="0"/>
          <w:color w:val="000000"/>
          <w:sz w:val="32"/>
          <w:szCs w:val="28"/>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粮食播种面积保持在50万亩以上。</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实施</w:t>
      </w:r>
      <w:r>
        <w:rPr>
          <w:rFonts w:hint="eastAsia" w:ascii="仿宋" w:hAnsi="仿宋" w:eastAsia="仿宋" w:cs="仿宋"/>
          <w:color w:val="000000"/>
          <w:sz w:val="32"/>
          <w:szCs w:val="28"/>
          <w:lang w:val="en-US" w:eastAsia="zh-CN"/>
        </w:rPr>
        <w:t>10</w:t>
      </w:r>
      <w:r>
        <w:rPr>
          <w:rFonts w:hint="eastAsia" w:ascii="仿宋" w:hAnsi="仿宋" w:eastAsia="仿宋" w:cs="仿宋"/>
          <w:color w:val="000000"/>
          <w:sz w:val="32"/>
          <w:szCs w:val="28"/>
        </w:rPr>
        <w:t>万亩高标准农田建设</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做好田、林、路、渠、机、电、井、站综合配套。</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完成南山水源置换工程，解决南山一带10万群众生产生活用水。</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牵头单位：区水务局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配合单位：解州镇、席张乡、龙居镇、车盘办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修复孙坞站引黄渠道1600米，新增北相、泓芝驿</w:t>
      </w:r>
      <w:r>
        <w:rPr>
          <w:rFonts w:hint="eastAsia" w:ascii="仿宋" w:hAnsi="仿宋" w:eastAsia="仿宋" w:cs="仿宋"/>
          <w:color w:val="000000"/>
          <w:sz w:val="32"/>
          <w:szCs w:val="28"/>
          <w:lang w:val="en-US" w:eastAsia="zh-CN"/>
        </w:rPr>
        <w:t>1.5</w:t>
      </w:r>
      <w:r>
        <w:rPr>
          <w:rFonts w:hint="eastAsia" w:ascii="仿宋" w:hAnsi="仿宋" w:eastAsia="仿宋" w:cs="仿宋"/>
          <w:color w:val="000000"/>
          <w:sz w:val="32"/>
          <w:szCs w:val="28"/>
        </w:rPr>
        <w:t>万亩灌溉面积。</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牵头单位：区引黄中心</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加强引黄供水协调，促进上王、三路里等5个乡镇10万亩耕地通水灌溉</w:t>
      </w:r>
      <w:r>
        <w:rPr>
          <w:rFonts w:hint="eastAsia" w:ascii="仿宋" w:hAnsi="仿宋" w:eastAsia="仿宋" w:cs="仿宋"/>
          <w:color w:val="000000"/>
          <w:sz w:val="32"/>
          <w:szCs w:val="28"/>
          <w:lang w:eastAsia="zh-CN"/>
        </w:rPr>
        <w:t>，实现旱作小麦灌溉全覆盖</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牵头单位：区引黄中心</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配合单位：区水务局、相关乡镇办</w:t>
      </w:r>
    </w:p>
    <w:p>
      <w:pPr>
        <w:widowControl w:val="0"/>
        <w:wordWrap/>
        <w:adjustRightInd/>
        <w:snapToGrid/>
        <w:spacing w:before="0" w:after="0" w:line="590" w:lineRule="exact"/>
        <w:ind w:left="0" w:leftChars="0" w:right="0" w:firstLine="640" w:firstLineChars="200"/>
        <w:textAlignment w:val="auto"/>
        <w:rPr>
          <w:rFonts w:hint="default"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优化农业产业布局。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依托城郊农业示范区建设，打造20个现代农业</w:t>
      </w:r>
      <w:r>
        <w:rPr>
          <w:rFonts w:hint="eastAsia" w:ascii="仿宋" w:hAnsi="仿宋" w:eastAsia="仿宋" w:cs="仿宋"/>
          <w:color w:val="000000"/>
          <w:sz w:val="32"/>
          <w:szCs w:val="28"/>
          <w:lang w:eastAsia="zh-CN"/>
        </w:rPr>
        <w:t>精品</w:t>
      </w:r>
      <w:r>
        <w:rPr>
          <w:rFonts w:hint="eastAsia" w:ascii="仿宋" w:hAnsi="仿宋" w:eastAsia="仿宋" w:cs="仿宋"/>
          <w:color w:val="000000"/>
          <w:sz w:val="32"/>
          <w:szCs w:val="28"/>
        </w:rPr>
        <w:t>园</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配合单位：各相关单位、相关乡镇办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在北部峨嵋岭生态富民产业带上，打造三路里国家级农村产业融合发展示范园、泓芝驿酥梨省级现代农业产业园等，重点发展双季槐、中药材、优质酥梨等增绿增收产业。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配合单位：区林业局、区果业中心、三路里镇、泓芝驿镇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在中部涑水河城郊农业示范带上，打造龙居赵村设施蔬菜、</w:t>
      </w:r>
      <w:r>
        <w:rPr>
          <w:rFonts w:hint="eastAsia" w:ascii="仿宋" w:hAnsi="仿宋" w:eastAsia="仿宋" w:cs="仿宋"/>
          <w:b w:val="0"/>
          <w:bCs w:val="0"/>
          <w:color w:val="000000"/>
          <w:sz w:val="32"/>
          <w:szCs w:val="28"/>
          <w:lang w:val="en-US" w:eastAsia="zh-CN"/>
        </w:rPr>
        <w:t>陶村五曹</w:t>
      </w:r>
      <w:r>
        <w:rPr>
          <w:rFonts w:hint="eastAsia" w:ascii="仿宋" w:hAnsi="仿宋" w:eastAsia="仿宋" w:cs="仿宋"/>
          <w:b w:val="0"/>
          <w:bCs w:val="0"/>
          <w:color w:val="000000"/>
          <w:sz w:val="32"/>
          <w:szCs w:val="28"/>
          <w:lang w:eastAsia="zh-CN"/>
        </w:rPr>
        <w:t>休闲采摘</w:t>
      </w:r>
      <w:r>
        <w:rPr>
          <w:rFonts w:hint="eastAsia" w:ascii="仿宋" w:hAnsi="仿宋" w:eastAsia="仿宋" w:cs="仿宋"/>
          <w:b w:val="0"/>
          <w:bCs w:val="0"/>
          <w:color w:val="000000"/>
          <w:sz w:val="32"/>
          <w:szCs w:val="28"/>
        </w:rPr>
        <w:t>、王范刘村庄</w:t>
      </w:r>
      <w:r>
        <w:rPr>
          <w:rFonts w:hint="eastAsia" w:ascii="仿宋" w:hAnsi="仿宋" w:eastAsia="仿宋" w:cs="仿宋"/>
          <w:b w:val="0"/>
          <w:bCs w:val="0"/>
          <w:color w:val="000000"/>
          <w:sz w:val="32"/>
          <w:szCs w:val="28"/>
          <w:lang w:eastAsia="zh-CN"/>
        </w:rPr>
        <w:t>有机蔬菜</w:t>
      </w:r>
      <w:r>
        <w:rPr>
          <w:rFonts w:hint="eastAsia" w:ascii="仿宋" w:hAnsi="仿宋" w:eastAsia="仿宋" w:cs="仿宋"/>
          <w:b w:val="0"/>
          <w:bCs w:val="0"/>
          <w:color w:val="000000"/>
          <w:sz w:val="32"/>
          <w:szCs w:val="28"/>
        </w:rPr>
        <w:t>等示范园，重点发展冬枣、甜瓜</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lang w:val="en-US" w:eastAsia="zh-CN"/>
        </w:rPr>
        <w:t>樱桃</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韭菜等</w:t>
      </w:r>
      <w:r>
        <w:rPr>
          <w:rFonts w:hint="eastAsia" w:ascii="仿宋" w:hAnsi="仿宋" w:eastAsia="仿宋" w:cs="仿宋"/>
          <w:b w:val="0"/>
          <w:bCs w:val="0"/>
          <w:color w:val="000000"/>
          <w:sz w:val="32"/>
          <w:szCs w:val="32"/>
        </w:rPr>
        <w:t>高产高效优质</w:t>
      </w:r>
      <w:r>
        <w:rPr>
          <w:rFonts w:hint="eastAsia" w:ascii="仿宋" w:hAnsi="仿宋" w:eastAsia="仿宋" w:cs="仿宋"/>
          <w:b w:val="0"/>
          <w:bCs w:val="0"/>
          <w:color w:val="000000"/>
          <w:sz w:val="32"/>
          <w:szCs w:val="28"/>
        </w:rPr>
        <w:t>产业。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配合单位：区蔬菜中心、区果业中心、龙居镇、陶村镇、王范乡、冯村乡</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在南部中条山文化旅游产业带上，打造东郭玫瑰观光、南城优质皂荚、席张万亩小麦等示范园，</w:t>
      </w:r>
      <w:r>
        <w:rPr>
          <w:rFonts w:hint="eastAsia" w:ascii="仿宋" w:hAnsi="仿宋" w:eastAsia="仿宋" w:cs="仿宋"/>
          <w:b w:val="0"/>
          <w:bCs w:val="0"/>
          <w:color w:val="000000"/>
          <w:sz w:val="32"/>
          <w:szCs w:val="28"/>
          <w:lang w:eastAsia="zh-CN"/>
        </w:rPr>
        <w:t>让田园风光和文化</w:t>
      </w:r>
      <w:r>
        <w:rPr>
          <w:rFonts w:hint="eastAsia" w:ascii="仿宋" w:hAnsi="仿宋" w:eastAsia="仿宋" w:cs="仿宋"/>
          <w:b w:val="0"/>
          <w:bCs w:val="0"/>
          <w:color w:val="000000"/>
          <w:sz w:val="32"/>
          <w:szCs w:val="28"/>
        </w:rPr>
        <w:t>旅</w:t>
      </w:r>
      <w:r>
        <w:rPr>
          <w:rFonts w:hint="eastAsia" w:ascii="仿宋" w:hAnsi="仿宋" w:eastAsia="仿宋" w:cs="仿宋"/>
          <w:b w:val="0"/>
          <w:bCs w:val="0"/>
          <w:color w:val="000000"/>
          <w:sz w:val="32"/>
          <w:szCs w:val="28"/>
          <w:lang w:eastAsia="zh-CN"/>
        </w:rPr>
        <w:t>游相得益彰。</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配合单位：区林业局、区文旅局、东郭镇、南城办、解州镇、席张乡</w:t>
      </w:r>
    </w:p>
    <w:p>
      <w:pPr>
        <w:widowControl w:val="0"/>
        <w:wordWrap/>
        <w:overflowPunct w:val="0"/>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推动农业提质增效。</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果品饮品方面，完善冷藏冷链配套设施，支持佳鑫达、海升等重点企业，研发浓缩果汁、复合果汁等功能饮品。</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牵头单位：区果业中心</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蔬菜方面，加大黄瓜、西红柿、辣椒、韭菜等优质蔬菜供应，推进分拣、包装等产业后整理，</w:t>
      </w:r>
      <w:r>
        <w:rPr>
          <w:rFonts w:hint="eastAsia" w:ascii="仿宋" w:hAnsi="仿宋" w:eastAsia="仿宋" w:cs="仿宋"/>
          <w:b w:val="0"/>
          <w:bCs w:val="0"/>
          <w:color w:val="000000"/>
          <w:sz w:val="32"/>
          <w:szCs w:val="28"/>
          <w:lang w:val="en-US" w:eastAsia="zh-CN"/>
        </w:rPr>
        <w:t>提升</w:t>
      </w:r>
      <w:r>
        <w:rPr>
          <w:rFonts w:hint="eastAsia" w:ascii="仿宋" w:hAnsi="仿宋" w:eastAsia="仿宋" w:cs="仿宋"/>
          <w:b w:val="0"/>
          <w:bCs w:val="0"/>
          <w:color w:val="000000"/>
          <w:sz w:val="32"/>
          <w:szCs w:val="28"/>
        </w:rPr>
        <w:t>盐湖蔬菜</w:t>
      </w:r>
      <w:r>
        <w:rPr>
          <w:rFonts w:hint="eastAsia" w:ascii="仿宋" w:hAnsi="仿宋" w:eastAsia="仿宋" w:cs="仿宋"/>
          <w:b w:val="0"/>
          <w:bCs w:val="0"/>
          <w:color w:val="000000"/>
          <w:sz w:val="32"/>
          <w:szCs w:val="28"/>
          <w:lang w:val="en-US" w:eastAsia="zh-CN"/>
        </w:rPr>
        <w:t>知名度</w:t>
      </w:r>
      <w:r>
        <w:rPr>
          <w:rFonts w:hint="eastAsia" w:ascii="仿宋" w:hAnsi="仿宋" w:eastAsia="仿宋" w:cs="仿宋"/>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牵头单位：区蔬菜中心</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面食糕点方面，鼓励银河、</w:t>
      </w:r>
      <w:r>
        <w:rPr>
          <w:rFonts w:hint="eastAsia" w:ascii="仿宋" w:hAnsi="仿宋" w:eastAsia="仿宋" w:cs="仿宋"/>
          <w:b w:val="0"/>
          <w:bCs w:val="0"/>
          <w:color w:val="000000"/>
          <w:sz w:val="32"/>
          <w:szCs w:val="28"/>
          <w:lang w:eastAsia="zh-CN"/>
        </w:rPr>
        <w:t>恒信</w:t>
      </w:r>
      <w:r>
        <w:rPr>
          <w:rFonts w:hint="eastAsia" w:ascii="仿宋" w:hAnsi="仿宋" w:eastAsia="仿宋" w:cs="仿宋"/>
          <w:b w:val="0"/>
          <w:bCs w:val="0"/>
          <w:color w:val="000000"/>
          <w:sz w:val="32"/>
          <w:szCs w:val="28"/>
        </w:rPr>
        <w:t>等面粉企业，拓展精细加工</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支持福同惠、南耀离、运康锅巴等“老字号”企业，</w:t>
      </w:r>
      <w:r>
        <w:rPr>
          <w:rFonts w:hint="eastAsia" w:ascii="仿宋" w:hAnsi="仿宋" w:eastAsia="仿宋" w:cs="仿宋"/>
          <w:b w:val="0"/>
          <w:bCs w:val="0"/>
          <w:color w:val="000000"/>
          <w:sz w:val="32"/>
          <w:szCs w:val="28"/>
          <w:lang w:val="en-US" w:eastAsia="zh-CN"/>
        </w:rPr>
        <w:t>开发新产品</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鼓励解州羊肉泡、北相胡卜等特色名吃，</w:t>
      </w:r>
      <w:r>
        <w:rPr>
          <w:rFonts w:hint="eastAsia" w:ascii="仿宋" w:hAnsi="仿宋" w:eastAsia="仿宋" w:cs="仿宋"/>
          <w:b w:val="0"/>
          <w:bCs w:val="0"/>
          <w:color w:val="000000"/>
          <w:sz w:val="32"/>
          <w:szCs w:val="28"/>
          <w:lang w:val="en-US" w:eastAsia="zh-CN"/>
        </w:rPr>
        <w:t>拓展市场空间</w:t>
      </w:r>
      <w:r>
        <w:rPr>
          <w:rFonts w:hint="eastAsia" w:ascii="仿宋" w:hAnsi="仿宋" w:eastAsia="仿宋" w:cs="仿宋"/>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配合单位：区发改局、区工信局、区市场监督管理局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肉蛋制品方面，加快便宜坊肉鸭、山叶蛋鸡、晋汾白猪</w:t>
      </w:r>
      <w:r>
        <w:rPr>
          <w:rFonts w:hint="eastAsia" w:ascii="仿宋" w:hAnsi="仿宋" w:eastAsia="仿宋" w:cs="仿宋"/>
          <w:b w:val="0"/>
          <w:bCs w:val="0"/>
          <w:color w:val="000000"/>
          <w:sz w:val="32"/>
          <w:szCs w:val="28"/>
          <w:lang w:eastAsia="zh-CN"/>
        </w:rPr>
        <w:t>等</w:t>
      </w:r>
      <w:r>
        <w:rPr>
          <w:rFonts w:hint="eastAsia" w:ascii="仿宋" w:hAnsi="仿宋" w:eastAsia="仿宋" w:cs="仿宋"/>
          <w:b w:val="0"/>
          <w:bCs w:val="0"/>
          <w:color w:val="000000"/>
          <w:sz w:val="32"/>
          <w:szCs w:val="28"/>
        </w:rPr>
        <w:t>项目建设，扶持安宏鑫、通和顺</w:t>
      </w:r>
      <w:r>
        <w:rPr>
          <w:rFonts w:hint="eastAsia" w:ascii="仿宋" w:hAnsi="仿宋" w:eastAsia="仿宋" w:cs="仿宋"/>
          <w:b w:val="0"/>
          <w:bCs w:val="0"/>
          <w:color w:val="000000"/>
          <w:sz w:val="32"/>
          <w:szCs w:val="28"/>
          <w:lang w:eastAsia="zh-CN"/>
        </w:rPr>
        <w:t>等企业扩大规模</w:t>
      </w:r>
      <w:r>
        <w:rPr>
          <w:rFonts w:hint="eastAsia" w:ascii="仿宋" w:hAnsi="仿宋" w:eastAsia="仿宋" w:cs="仿宋"/>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eastAsia="zh-CN"/>
        </w:rPr>
        <w:t>牵头单位：区畜牧中心</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中药材方面，</w:t>
      </w:r>
      <w:r>
        <w:rPr>
          <w:rFonts w:hint="eastAsia" w:ascii="仿宋" w:hAnsi="仿宋" w:eastAsia="仿宋" w:cs="仿宋"/>
          <w:b w:val="0"/>
          <w:bCs w:val="0"/>
          <w:color w:val="000000"/>
          <w:sz w:val="32"/>
          <w:szCs w:val="28"/>
          <w:lang w:eastAsia="zh-CN"/>
        </w:rPr>
        <w:t>延伸产业链，推广槐米茶、槐米酒。</w:t>
      </w:r>
      <w:r>
        <w:rPr>
          <w:rFonts w:hint="eastAsia" w:ascii="仿宋" w:hAnsi="仿宋" w:eastAsia="仿宋" w:cs="仿宋"/>
          <w:b w:val="0"/>
          <w:bCs w:val="0"/>
          <w:color w:val="000000"/>
          <w:sz w:val="32"/>
          <w:szCs w:val="28"/>
        </w:rPr>
        <w:t>加快三路里援康药业、高新区中药材电子交易中心建设，支持石药银湖研发</w:t>
      </w:r>
      <w:r>
        <w:rPr>
          <w:rFonts w:hint="eastAsia" w:ascii="仿宋" w:hAnsi="仿宋" w:eastAsia="仿宋" w:cs="仿宋"/>
          <w:b w:val="0"/>
          <w:bCs w:val="0"/>
          <w:color w:val="000000"/>
          <w:sz w:val="32"/>
          <w:szCs w:val="28"/>
          <w:lang w:eastAsia="zh-CN"/>
        </w:rPr>
        <w:t>生产</w:t>
      </w:r>
      <w:r>
        <w:rPr>
          <w:rFonts w:hint="eastAsia" w:ascii="仿宋" w:hAnsi="仿宋" w:eastAsia="仿宋" w:cs="仿宋"/>
          <w:b w:val="0"/>
          <w:bCs w:val="0"/>
          <w:color w:val="000000"/>
          <w:sz w:val="32"/>
          <w:szCs w:val="28"/>
        </w:rPr>
        <w:t>中药</w:t>
      </w:r>
      <w:r>
        <w:rPr>
          <w:rFonts w:hint="eastAsia" w:ascii="仿宋" w:hAnsi="仿宋" w:eastAsia="仿宋" w:cs="仿宋"/>
          <w:b w:val="0"/>
          <w:bCs w:val="0"/>
          <w:color w:val="000000"/>
          <w:sz w:val="32"/>
          <w:szCs w:val="28"/>
          <w:lang w:eastAsia="zh-CN"/>
        </w:rPr>
        <w:t>制剂</w:t>
      </w:r>
      <w:r>
        <w:rPr>
          <w:rFonts w:hint="eastAsia" w:ascii="仿宋" w:hAnsi="仿宋" w:eastAsia="仿宋" w:cs="仿宋"/>
          <w:b w:val="0"/>
          <w:bCs w:val="0"/>
          <w:color w:val="000000"/>
          <w:sz w:val="32"/>
          <w:szCs w:val="28"/>
        </w:rPr>
        <w:t>，打造拳头产品。</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人：郭一民  雷  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牵头单位：三路里镇、盐湖高新区</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配合单位：区建投公司、区工信局</w:t>
      </w:r>
    </w:p>
    <w:p>
      <w:pPr>
        <w:widowControl w:val="0"/>
        <w:wordWrap/>
        <w:overflowPunct w:val="0"/>
        <w:adjustRightInd/>
        <w:snapToGrid/>
        <w:spacing w:before="0" w:after="0" w:line="590" w:lineRule="exact"/>
        <w:ind w:left="0" w:leftChars="0" w:right="0" w:firstLine="640" w:firstLineChars="200"/>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w:t>
      </w:r>
      <w:r>
        <w:rPr>
          <w:rFonts w:hint="eastAsia" w:ascii="楷体" w:hAnsi="楷体" w:eastAsia="楷体" w:cs="楷体"/>
          <w:b w:val="0"/>
          <w:bCs/>
          <w:color w:val="000000"/>
          <w:sz w:val="32"/>
          <w:szCs w:val="32"/>
          <w:lang w:val="en-US" w:eastAsia="zh-CN"/>
        </w:rPr>
        <w:t>4</w:t>
      </w:r>
      <w:r>
        <w:rPr>
          <w:rFonts w:hint="eastAsia" w:ascii="楷体" w:hAnsi="楷体" w:eastAsia="楷体" w:cs="楷体"/>
          <w:b w:val="0"/>
          <w:bCs/>
          <w:color w:val="000000"/>
          <w:sz w:val="32"/>
          <w:szCs w:val="32"/>
          <w:lang w:eastAsia="zh-CN"/>
        </w:rPr>
        <w:t>）</w:t>
      </w:r>
      <w:r>
        <w:rPr>
          <w:rFonts w:hint="eastAsia" w:ascii="楷体" w:hAnsi="楷体" w:eastAsia="楷体" w:cs="楷体"/>
          <w:b w:val="0"/>
          <w:bCs/>
          <w:color w:val="000000"/>
          <w:sz w:val="32"/>
          <w:szCs w:val="28"/>
        </w:rPr>
        <w:t>大力发展智慧农业。</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bCs/>
          <w:color w:val="000000"/>
          <w:sz w:val="32"/>
          <w:szCs w:val="32"/>
        </w:rPr>
        <w:t>1</w:t>
      </w:r>
      <w:r>
        <w:rPr>
          <w:rFonts w:hint="eastAsia" w:ascii="仿宋" w:hAnsi="仿宋" w:eastAsia="仿宋" w:cs="仿宋"/>
          <w:bCs/>
          <w:color w:val="000000"/>
          <w:sz w:val="32"/>
          <w:szCs w:val="32"/>
          <w:lang w:eastAsia="zh-CN"/>
        </w:rPr>
        <w:t>.</w:t>
      </w:r>
      <w:r>
        <w:rPr>
          <w:rFonts w:hint="eastAsia" w:ascii="仿宋" w:hAnsi="仿宋" w:eastAsia="仿宋" w:cs="仿宋"/>
          <w:color w:val="000000"/>
          <w:sz w:val="32"/>
          <w:szCs w:val="28"/>
        </w:rPr>
        <w:t>依托现代农业展示服务中心</w:t>
      </w:r>
      <w:r>
        <w:rPr>
          <w:rFonts w:hint="eastAsia" w:ascii="仿宋" w:hAnsi="仿宋" w:eastAsia="仿宋" w:cs="仿宋"/>
          <w:color w:val="000000"/>
          <w:sz w:val="32"/>
          <w:szCs w:val="28"/>
          <w:lang w:eastAsia="zh-CN"/>
        </w:rPr>
        <w:t>和</w:t>
      </w:r>
      <w:r>
        <w:rPr>
          <w:rFonts w:hint="eastAsia" w:ascii="仿宋" w:hAnsi="仿宋" w:eastAsia="仿宋" w:cs="仿宋"/>
          <w:color w:val="000000"/>
          <w:sz w:val="32"/>
          <w:szCs w:val="28"/>
        </w:rPr>
        <w:t>西张耿中农乐基地</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开发“盐湖农业”APP，建设农业农村大数据平台</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32"/>
          <w:shd w:val="clear" w:color="auto" w:fill="FFFFFF"/>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shd w:val="clear" w:color="auto" w:fill="FFFFFF"/>
          <w:lang w:val="en-US" w:eastAsia="zh-CN"/>
        </w:rPr>
        <w:t>培育种植大户、家庭农场、合作社等新型经营主体，支持发展农村电商、农技服务、种苗培育等农业生产性服务业。</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农业农村局、区经管中心</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引入滴滴农业</w:t>
      </w:r>
      <w:r>
        <w:rPr>
          <w:rFonts w:hint="eastAsia" w:ascii="仿宋" w:hAnsi="仿宋" w:eastAsia="仿宋" w:cs="仿宋"/>
          <w:color w:val="000000"/>
          <w:sz w:val="32"/>
          <w:szCs w:val="28"/>
          <w:lang w:eastAsia="zh-CN"/>
        </w:rPr>
        <w:t>、农机专业合作社</w:t>
      </w:r>
      <w:r>
        <w:rPr>
          <w:rFonts w:hint="eastAsia" w:ascii="仿宋" w:hAnsi="仿宋" w:eastAsia="仿宋" w:cs="仿宋"/>
          <w:color w:val="000000"/>
          <w:sz w:val="32"/>
          <w:szCs w:val="28"/>
        </w:rPr>
        <w:t>等社会化服务组织，开展5万亩农业生产托管试点。</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农机中心、区经管中心</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推广“庄稼医院”新模式，组建百人专家团队，在线技术指导</w:t>
      </w:r>
      <w:r>
        <w:rPr>
          <w:rFonts w:hint="eastAsia" w:ascii="仿宋" w:hAnsi="仿宋" w:eastAsia="仿宋" w:cs="仿宋"/>
          <w:color w:val="000000"/>
          <w:sz w:val="32"/>
          <w:szCs w:val="28"/>
          <w:lang w:eastAsia="zh-CN"/>
        </w:rPr>
        <w:t>、教育培训。</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新增5个绿色认证产品，</w:t>
      </w:r>
      <w:r>
        <w:rPr>
          <w:rFonts w:hint="eastAsia" w:ascii="仿宋" w:hAnsi="仿宋" w:eastAsia="仿宋" w:cs="仿宋"/>
          <w:color w:val="000000"/>
          <w:sz w:val="32"/>
          <w:szCs w:val="28"/>
          <w:lang w:val="en-US" w:eastAsia="zh-CN"/>
        </w:rPr>
        <w:t>建设质量和安全</w:t>
      </w:r>
      <w:r>
        <w:rPr>
          <w:rFonts w:hint="eastAsia" w:ascii="仿宋" w:hAnsi="仿宋" w:eastAsia="仿宋" w:cs="仿宋"/>
          <w:b w:val="0"/>
          <w:bCs w:val="0"/>
          <w:color w:val="000000"/>
          <w:sz w:val="32"/>
          <w:szCs w:val="32"/>
          <w:shd w:val="clear" w:color="auto" w:fill="FFFFFF"/>
          <w:lang w:val="en-US" w:eastAsia="zh-CN"/>
        </w:rPr>
        <w:t>标准体系，</w:t>
      </w:r>
      <w:r>
        <w:rPr>
          <w:rFonts w:hint="eastAsia" w:ascii="仿宋" w:hAnsi="仿宋" w:eastAsia="仿宋" w:cs="仿宋"/>
          <w:color w:val="000000"/>
          <w:sz w:val="32"/>
          <w:szCs w:val="28"/>
        </w:rPr>
        <w:t>打造盐湖农产品公用品牌</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七、</w:t>
      </w:r>
      <w:r>
        <w:rPr>
          <w:rFonts w:hint="eastAsia" w:ascii="黑体" w:hAnsi="黑体" w:eastAsia="黑体" w:cs="黑体"/>
          <w:b w:val="0"/>
          <w:bCs w:val="0"/>
          <w:color w:val="000000"/>
          <w:sz w:val="32"/>
          <w:szCs w:val="28"/>
          <w:lang w:eastAsia="zh-CN"/>
        </w:rPr>
        <w:t>聚力城乡协同建设工程，提高一体化发展水平</w:t>
      </w:r>
      <w:r>
        <w:rPr>
          <w:rFonts w:hint="eastAsia" w:ascii="黑体" w:hAnsi="黑体" w:eastAsia="黑体" w:cs="黑体"/>
          <w:b w:val="0"/>
          <w:bCs w:val="0"/>
          <w:color w:val="000000"/>
          <w:sz w:val="32"/>
          <w:szCs w:val="28"/>
        </w:rPr>
        <w:t>。</w:t>
      </w:r>
    </w:p>
    <w:p>
      <w:pPr>
        <w:widowControl w:val="0"/>
        <w:wordWrap/>
        <w:overflowPunct w:val="0"/>
        <w:adjustRightInd/>
        <w:snapToGrid/>
        <w:spacing w:before="0" w:after="0" w:line="590" w:lineRule="exact"/>
        <w:ind w:left="0" w:leftChars="0" w:right="0" w:firstLine="640" w:firstLineChars="200"/>
        <w:textAlignment w:val="auto"/>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w:t>
      </w:r>
      <w:r>
        <w:rPr>
          <w:rFonts w:hint="eastAsia" w:ascii="楷体" w:hAnsi="楷体" w:eastAsia="楷体" w:cs="楷体"/>
          <w:color w:val="000000"/>
          <w:kern w:val="0"/>
          <w:sz w:val="32"/>
          <w:szCs w:val="32"/>
          <w:lang w:val="en-US" w:eastAsia="zh-CN"/>
        </w:rPr>
        <w:t>1</w:t>
      </w:r>
      <w:r>
        <w:rPr>
          <w:rFonts w:hint="eastAsia" w:ascii="楷体" w:hAnsi="楷体" w:eastAsia="楷体" w:cs="楷体"/>
          <w:color w:val="000000"/>
          <w:kern w:val="0"/>
          <w:sz w:val="32"/>
          <w:szCs w:val="32"/>
          <w:lang w:eastAsia="zh-CN"/>
        </w:rPr>
        <w:t>）</w:t>
      </w:r>
      <w:r>
        <w:rPr>
          <w:rFonts w:hint="eastAsia" w:ascii="楷体" w:hAnsi="楷体" w:eastAsia="楷体" w:cs="楷体"/>
          <w:b w:val="0"/>
          <w:bCs w:val="0"/>
          <w:color w:val="000000"/>
          <w:sz w:val="32"/>
          <w:szCs w:val="28"/>
        </w:rPr>
        <w:t>打造</w:t>
      </w:r>
      <w:r>
        <w:rPr>
          <w:rFonts w:hint="eastAsia" w:ascii="楷体" w:hAnsi="楷体" w:eastAsia="楷体" w:cs="楷体"/>
          <w:b w:val="0"/>
          <w:bCs w:val="0"/>
          <w:color w:val="000000"/>
          <w:sz w:val="32"/>
          <w:szCs w:val="28"/>
          <w:lang w:val="en-US" w:eastAsia="zh-CN"/>
        </w:rPr>
        <w:t>五</w:t>
      </w:r>
      <w:r>
        <w:rPr>
          <w:rFonts w:hint="eastAsia" w:ascii="楷体" w:hAnsi="楷体" w:eastAsia="楷体" w:cs="楷体"/>
          <w:b w:val="0"/>
          <w:bCs w:val="0"/>
          <w:color w:val="000000"/>
          <w:sz w:val="32"/>
          <w:szCs w:val="28"/>
        </w:rPr>
        <w:t>个特色小城镇。</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加大财政、金融、土地等政策支持力度，推动城市基础</w:t>
      </w:r>
      <w:r>
        <w:rPr>
          <w:rFonts w:hint="eastAsia" w:ascii="仿宋" w:hAnsi="仿宋" w:eastAsia="仿宋" w:cs="仿宋"/>
          <w:color w:val="000000"/>
          <w:sz w:val="32"/>
          <w:szCs w:val="28"/>
          <w:lang w:val="en-US" w:eastAsia="zh-CN"/>
        </w:rPr>
        <w:t>设施和公共服务向乡镇延伸，促进项目、人口、产业集聚，打造城乡融合示范区。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孙冬青  霍国荣  解治国</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牵头单位：区财政局、区自然资源局、区住建局、区建投公司</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lang w:val="en-US" w:eastAsia="zh-CN"/>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对接社会资本，加快解州老城改造，完善道路、管网等基础设施</w:t>
      </w:r>
      <w:r>
        <w:rPr>
          <w:rFonts w:hint="eastAsia" w:ascii="仿宋" w:hAnsi="仿宋" w:eastAsia="仿宋" w:cs="仿宋"/>
          <w:b w:val="0"/>
          <w:bCs w:val="0"/>
          <w:color w:val="000000"/>
          <w:sz w:val="32"/>
          <w:szCs w:val="28"/>
          <w:lang w:val="en-US" w:eastAsia="zh-CN"/>
        </w:rPr>
        <w:t>配套。</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Cs/>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区文旅投公司、解州镇</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.启动安邑太平兴国寺塔景区广场建设，打通安邑西路至铺安街道路，开展姚暹渠综合治理，加强安邑水库周边环境整治。</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人：邸广春</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牵头单位：区恒舜通公司、安邑办、区水务局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配合单位：区自然资源局、区住建局</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实施东郭伯乐大街拓宽、</w:t>
      </w:r>
      <w:r>
        <w:rPr>
          <w:rFonts w:hint="eastAsia" w:ascii="仿宋" w:hAnsi="仿宋" w:eastAsia="仿宋" w:cs="仿宋"/>
          <w:color w:val="000000"/>
          <w:sz w:val="32"/>
          <w:szCs w:val="32"/>
        </w:rPr>
        <w:t>九龙大道</w:t>
      </w:r>
      <w:r>
        <w:rPr>
          <w:rFonts w:hint="eastAsia" w:ascii="仿宋" w:hAnsi="仿宋" w:eastAsia="仿宋" w:cs="仿宋"/>
          <w:color w:val="000000"/>
          <w:sz w:val="32"/>
          <w:szCs w:val="32"/>
          <w:lang w:val="en-US" w:eastAsia="zh-CN"/>
        </w:rPr>
        <w:t>绿化，</w:t>
      </w:r>
      <w:r>
        <w:rPr>
          <w:rFonts w:hint="eastAsia" w:ascii="仿宋" w:hAnsi="仿宋" w:eastAsia="仿宋" w:cs="仿宋"/>
          <w:color w:val="000000"/>
          <w:sz w:val="32"/>
          <w:szCs w:val="32"/>
        </w:rPr>
        <w:t>打造民俗村、</w:t>
      </w:r>
      <w:r>
        <w:rPr>
          <w:rFonts w:hint="eastAsia" w:ascii="仿宋" w:hAnsi="仿宋" w:eastAsia="仿宋" w:cs="仿宋"/>
          <w:color w:val="000000"/>
          <w:sz w:val="32"/>
          <w:szCs w:val="32"/>
          <w:lang w:val="en-US" w:eastAsia="zh-CN"/>
        </w:rPr>
        <w:t>时令</w:t>
      </w:r>
      <w:r>
        <w:rPr>
          <w:rFonts w:hint="eastAsia" w:ascii="仿宋" w:hAnsi="仿宋" w:eastAsia="仿宋" w:cs="仿宋"/>
          <w:color w:val="000000"/>
          <w:sz w:val="32"/>
          <w:szCs w:val="32"/>
        </w:rPr>
        <w:t>小镇综合体</w:t>
      </w:r>
      <w:r>
        <w:rPr>
          <w:rFonts w:hint="eastAsia" w:ascii="仿宋" w:hAnsi="仿宋" w:eastAsia="仿宋" w:cs="仿宋"/>
          <w:color w:val="000000"/>
          <w:sz w:val="32"/>
          <w:szCs w:val="32"/>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人：常  正    曹  峰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文旅投公司、区林业局、东郭镇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推进北相舜德大街、相城大道拆迁改造，启动康养小区建设。</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人：尚国桦    李金果</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建投公司、北相镇</w:t>
      </w:r>
    </w:p>
    <w:p>
      <w:pPr>
        <w:widowControl w:val="0"/>
        <w:wordWrap/>
        <w:adjustRightInd/>
        <w:snapToGrid/>
        <w:spacing w:before="0" w:after="0" w:line="590" w:lineRule="exact"/>
        <w:ind w:left="0" w:leftChars="0" w:right="0" w:firstLine="640" w:firstLineChars="200"/>
        <w:jc w:val="both"/>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加快三路里柏王街、三官路建设，不断提升特色小城镇发展水平。</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人：郭一民    李雪峰</w:t>
      </w:r>
    </w:p>
    <w:p>
      <w:pPr>
        <w:widowControl w:val="0"/>
        <w:wordWrap/>
        <w:adjustRightInd/>
        <w:snapToGrid/>
        <w:spacing w:before="0" w:after="0" w:line="590" w:lineRule="exact"/>
        <w:ind w:left="0" w:leftChars="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建投公司、三路里镇</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改善农村人居环境。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在北部农业片</w:t>
      </w:r>
      <w:r>
        <w:rPr>
          <w:rFonts w:hint="eastAsia" w:ascii="仿宋" w:hAnsi="仿宋" w:eastAsia="仿宋" w:cs="仿宋"/>
          <w:color w:val="000000"/>
          <w:sz w:val="32"/>
          <w:szCs w:val="28"/>
          <w:lang w:eastAsia="zh-CN"/>
        </w:rPr>
        <w:t>区</w:t>
      </w:r>
      <w:r>
        <w:rPr>
          <w:rFonts w:hint="eastAsia" w:ascii="仿宋" w:hAnsi="仿宋" w:eastAsia="仿宋" w:cs="仿宋"/>
          <w:color w:val="000000"/>
          <w:sz w:val="32"/>
          <w:szCs w:val="28"/>
        </w:rPr>
        <w:t>，高标准实施旱厕改造、</w:t>
      </w:r>
      <w:r>
        <w:rPr>
          <w:rFonts w:hint="eastAsia" w:ascii="仿宋" w:hAnsi="仿宋" w:eastAsia="仿宋" w:cs="仿宋"/>
          <w:color w:val="000000"/>
          <w:sz w:val="32"/>
          <w:szCs w:val="28"/>
          <w:lang w:eastAsia="zh-CN"/>
        </w:rPr>
        <w:t>垃圾治理、</w:t>
      </w:r>
      <w:r>
        <w:rPr>
          <w:rFonts w:hint="eastAsia" w:ascii="仿宋" w:hAnsi="仿宋" w:eastAsia="仿宋" w:cs="仿宋"/>
          <w:color w:val="000000"/>
          <w:sz w:val="32"/>
          <w:szCs w:val="28"/>
        </w:rPr>
        <w:t>污水处理等工程。</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曹  峰  张海滨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牵头单位：区农业农村局、区公房中心、区水务局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在南部提升片</w:t>
      </w:r>
      <w:r>
        <w:rPr>
          <w:rFonts w:hint="eastAsia" w:ascii="仿宋" w:hAnsi="仿宋" w:eastAsia="仿宋" w:cs="仿宋"/>
          <w:color w:val="000000"/>
          <w:sz w:val="32"/>
          <w:szCs w:val="28"/>
          <w:lang w:eastAsia="zh-CN"/>
        </w:rPr>
        <w:t>区</w:t>
      </w:r>
      <w:r>
        <w:rPr>
          <w:rFonts w:hint="eastAsia" w:ascii="仿宋" w:hAnsi="仿宋" w:eastAsia="仿宋" w:cs="仿宋"/>
          <w:color w:val="000000"/>
          <w:sz w:val="32"/>
          <w:szCs w:val="28"/>
        </w:rPr>
        <w:t>，创建西张耿国家</w:t>
      </w:r>
      <w:r>
        <w:rPr>
          <w:rFonts w:hint="eastAsia" w:ascii="仿宋" w:hAnsi="仿宋" w:eastAsia="仿宋" w:cs="仿宋"/>
          <w:color w:val="000000"/>
          <w:sz w:val="32"/>
          <w:szCs w:val="28"/>
          <w:lang w:eastAsia="zh-CN"/>
        </w:rPr>
        <w:t>级</w:t>
      </w:r>
      <w:r>
        <w:rPr>
          <w:rFonts w:hint="eastAsia" w:ascii="仿宋" w:hAnsi="仿宋" w:eastAsia="仿宋" w:cs="仿宋"/>
          <w:color w:val="000000"/>
          <w:sz w:val="32"/>
          <w:szCs w:val="28"/>
        </w:rPr>
        <w:t>科技支撑乡村振兴示范村</w:t>
      </w:r>
      <w:r>
        <w:rPr>
          <w:rFonts w:hint="eastAsia" w:ascii="仿宋" w:hAnsi="仿宋" w:eastAsia="仿宋" w:cs="仿宋"/>
          <w:color w:val="000000"/>
          <w:sz w:val="32"/>
          <w:szCs w:val="32"/>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配合单位：龙居镇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auto"/>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28"/>
        </w:rPr>
        <w:t>在东部旅游片</w:t>
      </w:r>
      <w:r>
        <w:rPr>
          <w:rFonts w:hint="eastAsia" w:ascii="仿宋" w:hAnsi="仿宋" w:eastAsia="仿宋" w:cs="仿宋"/>
          <w:color w:val="auto"/>
          <w:sz w:val="32"/>
          <w:szCs w:val="28"/>
          <w:lang w:eastAsia="zh-CN"/>
        </w:rPr>
        <w:t>区</w:t>
      </w:r>
      <w:r>
        <w:rPr>
          <w:rFonts w:hint="eastAsia" w:ascii="仿宋" w:hAnsi="仿宋" w:eastAsia="仿宋" w:cs="仿宋"/>
          <w:color w:val="auto"/>
          <w:sz w:val="32"/>
          <w:szCs w:val="28"/>
        </w:rPr>
        <w:t>，</w:t>
      </w:r>
      <w:r>
        <w:rPr>
          <w:rFonts w:hint="eastAsia" w:ascii="仿宋" w:hAnsi="仿宋" w:eastAsia="仿宋" w:cs="仿宋"/>
          <w:color w:val="auto"/>
          <w:sz w:val="32"/>
          <w:szCs w:val="28"/>
          <w:lang w:eastAsia="zh-CN"/>
        </w:rPr>
        <w:t>实施</w:t>
      </w:r>
      <w:r>
        <w:rPr>
          <w:rFonts w:hint="eastAsia" w:ascii="仿宋" w:hAnsi="仿宋" w:eastAsia="仿宋" w:cs="仿宋"/>
          <w:color w:val="auto"/>
          <w:sz w:val="32"/>
          <w:szCs w:val="28"/>
        </w:rPr>
        <w:t>东郭、界村、磨河、刘范、蚩尤连片开发建设。</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牵头单位：区文旅投公司</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配合单位：区农业农村局、区文旅局、东郭镇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28"/>
        </w:rPr>
        <w:t>在泓芝驿酥梨</w:t>
      </w:r>
      <w:r>
        <w:rPr>
          <w:rFonts w:hint="eastAsia" w:ascii="仿宋" w:hAnsi="仿宋" w:eastAsia="仿宋" w:cs="仿宋"/>
          <w:color w:val="000000"/>
          <w:sz w:val="32"/>
          <w:szCs w:val="28"/>
          <w:lang w:eastAsia="zh-CN"/>
        </w:rPr>
        <w:t>片区</w:t>
      </w:r>
      <w:r>
        <w:rPr>
          <w:rFonts w:hint="eastAsia" w:ascii="仿宋" w:hAnsi="仿宋" w:eastAsia="仿宋" w:cs="仿宋"/>
          <w:color w:val="000000"/>
          <w:sz w:val="32"/>
          <w:szCs w:val="28"/>
        </w:rPr>
        <w:t>，</w:t>
      </w:r>
      <w:r>
        <w:rPr>
          <w:rFonts w:hint="eastAsia" w:ascii="仿宋" w:hAnsi="仿宋" w:eastAsia="仿宋" w:cs="仿宋"/>
          <w:color w:val="000000"/>
          <w:sz w:val="32"/>
          <w:szCs w:val="28"/>
          <w:lang w:eastAsia="zh-CN"/>
        </w:rPr>
        <w:t>打造“</w:t>
      </w:r>
      <w:r>
        <w:rPr>
          <w:rFonts w:hint="eastAsia" w:ascii="仿宋" w:hAnsi="仿宋" w:eastAsia="仿宋" w:cs="仿宋"/>
          <w:color w:val="000000"/>
          <w:sz w:val="32"/>
          <w:szCs w:val="28"/>
        </w:rPr>
        <w:t>梨</w:t>
      </w:r>
      <w:r>
        <w:rPr>
          <w:rFonts w:hint="eastAsia" w:ascii="仿宋" w:hAnsi="仿宋" w:eastAsia="仿宋" w:cs="仿宋"/>
          <w:color w:val="000000"/>
          <w:sz w:val="32"/>
          <w:szCs w:val="28"/>
          <w:lang w:eastAsia="zh-CN"/>
        </w:rPr>
        <w:t>”文化</w:t>
      </w:r>
      <w:r>
        <w:rPr>
          <w:rFonts w:hint="eastAsia" w:ascii="仿宋" w:hAnsi="仿宋" w:eastAsia="仿宋" w:cs="仿宋"/>
          <w:color w:val="000000"/>
          <w:sz w:val="32"/>
          <w:szCs w:val="28"/>
        </w:rPr>
        <w:t>主题公园</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配合单位</w:t>
      </w:r>
      <w:r>
        <w:rPr>
          <w:rFonts w:hint="eastAsia" w:ascii="仿宋" w:hAnsi="仿宋" w:eastAsia="仿宋" w:cs="仿宋"/>
          <w:color w:val="000000"/>
          <w:sz w:val="32"/>
          <w:szCs w:val="28"/>
          <w:lang w:eastAsia="zh-CN"/>
        </w:rPr>
        <w:t>：区果业中心、泓芝驿镇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5.</w:t>
      </w:r>
      <w:r>
        <w:rPr>
          <w:rFonts w:hint="eastAsia" w:ascii="仿宋" w:hAnsi="仿宋" w:eastAsia="仿宋" w:cs="仿宋"/>
          <w:b w:val="0"/>
          <w:bCs w:val="0"/>
          <w:color w:val="000000"/>
          <w:sz w:val="32"/>
          <w:szCs w:val="28"/>
          <w:lang w:eastAsia="zh-CN"/>
        </w:rPr>
        <w:t>提升</w:t>
      </w:r>
      <w:r>
        <w:rPr>
          <w:rFonts w:hint="eastAsia" w:ascii="仿宋" w:hAnsi="仿宋" w:eastAsia="仿宋" w:cs="仿宋"/>
          <w:b w:val="0"/>
          <w:bCs w:val="0"/>
          <w:color w:val="000000"/>
          <w:sz w:val="32"/>
          <w:szCs w:val="28"/>
        </w:rPr>
        <w:t>16个美丽乡村试点村。</w:t>
      </w:r>
      <w:r>
        <w:rPr>
          <w:rFonts w:hint="eastAsia" w:ascii="仿宋" w:hAnsi="仿宋" w:eastAsia="仿宋" w:cs="仿宋"/>
          <w:b w:val="0"/>
          <w:bCs w:val="0"/>
          <w:color w:val="000000"/>
          <w:sz w:val="32"/>
          <w:szCs w:val="28"/>
          <w:lang w:eastAsia="zh-CN"/>
        </w:rPr>
        <w:t>以常平、王马、牛庄、姚张、墩张庄等村为主，持续</w:t>
      </w:r>
      <w:r>
        <w:rPr>
          <w:rFonts w:hint="eastAsia" w:ascii="仿宋" w:hAnsi="仿宋" w:eastAsia="仿宋" w:cs="仿宋"/>
          <w:b w:val="0"/>
          <w:bCs w:val="0"/>
          <w:color w:val="000000"/>
          <w:sz w:val="32"/>
          <w:szCs w:val="28"/>
        </w:rPr>
        <w:t>推进净化、绿化、美化</w:t>
      </w:r>
      <w:r>
        <w:rPr>
          <w:rFonts w:hint="eastAsia" w:ascii="仿宋" w:hAnsi="仿宋" w:eastAsia="仿宋" w:cs="仿宋"/>
          <w:b w:val="0"/>
          <w:bCs w:val="0"/>
          <w:color w:val="000000"/>
          <w:sz w:val="32"/>
          <w:szCs w:val="28"/>
          <w:lang w:eastAsia="zh-CN"/>
        </w:rPr>
        <w:t>，完善基础设施，提升公共服务，发挥示范带动作用</w:t>
      </w:r>
      <w:r>
        <w:rPr>
          <w:rFonts w:hint="eastAsia" w:ascii="仿宋" w:hAnsi="仿宋" w:eastAsia="仿宋" w:cs="仿宋"/>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highlight w:val="none"/>
          <w:lang w:val="en-US"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开展清洁</w:t>
      </w:r>
      <w:r>
        <w:rPr>
          <w:rFonts w:hint="eastAsia" w:ascii="仿宋" w:hAnsi="仿宋" w:eastAsia="仿宋" w:cs="仿宋"/>
          <w:b w:val="0"/>
          <w:bCs w:val="0"/>
          <w:color w:val="000000"/>
          <w:sz w:val="32"/>
          <w:szCs w:val="28"/>
          <w:lang w:eastAsia="zh-CN"/>
        </w:rPr>
        <w:t>村庄“</w:t>
      </w:r>
      <w:r>
        <w:rPr>
          <w:rFonts w:hint="eastAsia" w:ascii="仿宋" w:hAnsi="仿宋" w:eastAsia="仿宋" w:cs="仿宋"/>
          <w:b w:val="0"/>
          <w:bCs w:val="0"/>
          <w:color w:val="000000"/>
          <w:sz w:val="32"/>
          <w:szCs w:val="28"/>
          <w:lang w:val="en-US" w:eastAsia="zh-CN"/>
        </w:rPr>
        <w:t>百日攻坚</w:t>
      </w:r>
      <w:r>
        <w:rPr>
          <w:rFonts w:hint="eastAsia" w:ascii="仿宋" w:hAnsi="仿宋" w:eastAsia="仿宋" w:cs="仿宋"/>
          <w:b w:val="0"/>
          <w:bCs w:val="0"/>
          <w:color w:val="000000"/>
          <w:sz w:val="32"/>
          <w:szCs w:val="28"/>
          <w:lang w:eastAsia="zh-CN"/>
        </w:rPr>
        <w:t>”行动，坚持</w:t>
      </w:r>
      <w:r>
        <w:rPr>
          <w:rFonts w:hint="eastAsia" w:ascii="仿宋" w:hAnsi="仿宋" w:eastAsia="仿宋" w:cs="仿宋"/>
          <w:color w:val="000000"/>
          <w:sz w:val="32"/>
          <w:szCs w:val="28"/>
          <w:highlight w:val="none"/>
          <w:lang w:val="en-US" w:eastAsia="zh-CN"/>
        </w:rPr>
        <w:t>“清拆改种建”五治并举，</w:t>
      </w:r>
      <w:r>
        <w:rPr>
          <w:rFonts w:hint="eastAsia" w:ascii="仿宋" w:hAnsi="仿宋" w:eastAsia="仿宋" w:cs="仿宋"/>
          <w:color w:val="000000"/>
          <w:sz w:val="32"/>
          <w:szCs w:val="28"/>
          <w:lang w:val="en-US" w:eastAsia="zh-CN"/>
        </w:rPr>
        <w:t>高标准打造高铁北站、高速西出口、南出口</w:t>
      </w:r>
      <w:r>
        <w:rPr>
          <w:rFonts w:hint="eastAsia" w:ascii="仿宋" w:hAnsi="仿宋" w:eastAsia="仿宋" w:cs="仿宋"/>
          <w:b w:val="0"/>
          <w:bCs w:val="0"/>
          <w:color w:val="000000"/>
          <w:kern w:val="2"/>
          <w:sz w:val="32"/>
          <w:szCs w:val="28"/>
          <w:lang w:val="en-US" w:eastAsia="zh-CN" w:bidi="ar-SA"/>
        </w:rPr>
        <w:t>3个城市出入口，</w:t>
      </w:r>
      <w:r>
        <w:rPr>
          <w:rFonts w:hint="eastAsia" w:ascii="仿宋" w:hAnsi="仿宋" w:eastAsia="仿宋" w:cs="仿宋"/>
          <w:color w:val="000000"/>
          <w:sz w:val="32"/>
          <w:szCs w:val="28"/>
          <w:lang w:val="en-US" w:eastAsia="zh-CN"/>
        </w:rPr>
        <w:t>整治城乡交通沿线</w:t>
      </w:r>
      <w:r>
        <w:rPr>
          <w:rFonts w:hint="eastAsia" w:ascii="仿宋" w:hAnsi="仿宋" w:eastAsia="仿宋" w:cs="仿宋"/>
          <w:b w:val="0"/>
          <w:bCs w:val="0"/>
          <w:color w:val="000000"/>
          <w:sz w:val="32"/>
          <w:szCs w:val="28"/>
          <w:lang w:val="en-US" w:eastAsia="zh-CN"/>
        </w:rPr>
        <w:t>，</w:t>
      </w:r>
      <w:r>
        <w:rPr>
          <w:rFonts w:hint="eastAsia" w:ascii="仿宋" w:hAnsi="仿宋" w:eastAsia="仿宋" w:cs="仿宋"/>
          <w:color w:val="000000"/>
          <w:sz w:val="32"/>
          <w:szCs w:val="28"/>
          <w:highlight w:val="none"/>
          <w:lang w:val="en-US" w:eastAsia="zh-CN"/>
        </w:rPr>
        <w:t>确保</w:t>
      </w:r>
      <w:r>
        <w:rPr>
          <w:rFonts w:hint="eastAsia" w:ascii="仿宋" w:hAnsi="仿宋" w:eastAsia="仿宋" w:cs="仿宋"/>
          <w:b w:val="0"/>
          <w:bCs w:val="0"/>
          <w:color w:val="000000"/>
          <w:sz w:val="32"/>
          <w:szCs w:val="28"/>
          <w:lang w:val="en-US" w:eastAsia="zh-CN"/>
        </w:rPr>
        <w:t>无死角、全覆盖</w:t>
      </w:r>
      <w:r>
        <w:rPr>
          <w:rFonts w:hint="eastAsia" w:ascii="仿宋" w:hAnsi="仿宋" w:eastAsia="仿宋" w:cs="仿宋"/>
          <w:color w:val="000000"/>
          <w:sz w:val="32"/>
          <w:szCs w:val="28"/>
          <w:highlight w:val="none"/>
          <w:lang w:val="en-US"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曹  峰  张海滨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牵头单位：区农业农村局、区林业局、区公房中心</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配合单位：区自然资源局、区住建局、区建投公司、各乡镇办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_GB2312"/>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加快</w:t>
      </w:r>
      <w:r>
        <w:rPr>
          <w:rFonts w:hint="eastAsia" w:ascii="楷体" w:hAnsi="楷体" w:eastAsia="楷体" w:cs="楷体"/>
          <w:b w:val="0"/>
          <w:bCs w:val="0"/>
          <w:color w:val="000000"/>
          <w:sz w:val="32"/>
          <w:szCs w:val="28"/>
        </w:rPr>
        <w:t>农业农村领域改革</w:t>
      </w:r>
      <w:r>
        <w:rPr>
          <w:rFonts w:hint="eastAsia" w:ascii="Times New Roman" w:hAnsi="Times New Roman" w:eastAsia="仿宋_GB2312" w:cs="仿宋_GB2312"/>
          <w:b/>
          <w:bCs/>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auto"/>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28"/>
        </w:rPr>
        <w:t>完善农村承包地制度，做好二轮土地承包到期后再延长30年政策衔接。</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经管中心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探索“三维立体智慧不动产登记”新模式。</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自然资源局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构建“多规合一”的国土空间规划体系，做好村庄规划编制。</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牵头单位：区自然资源局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配合单位：各乡镇办</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开展集体产权股份合作制改革和集体经济组织登记赋码工作，探索集体经济组织运行新方式，</w:t>
      </w:r>
      <w:r>
        <w:rPr>
          <w:rFonts w:hint="eastAsia" w:ascii="仿宋" w:hAnsi="仿宋" w:eastAsia="仿宋" w:cs="仿宋"/>
          <w:b w:val="0"/>
          <w:bCs w:val="0"/>
          <w:color w:val="000000"/>
          <w:sz w:val="32"/>
          <w:szCs w:val="32"/>
          <w:u w:val="none" w:color="auto"/>
          <w:lang w:val="en-US" w:eastAsia="zh-CN"/>
        </w:rPr>
        <w:t>选树10个集体经济发展示范村</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经管中心</w:t>
      </w:r>
    </w:p>
    <w:p>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八、</w:t>
      </w:r>
      <w:r>
        <w:rPr>
          <w:rFonts w:hint="eastAsia" w:ascii="黑体" w:hAnsi="黑体" w:eastAsia="黑体" w:cs="黑体"/>
          <w:b w:val="0"/>
          <w:bCs w:val="0"/>
          <w:color w:val="000000"/>
          <w:sz w:val="32"/>
          <w:szCs w:val="28"/>
        </w:rPr>
        <w:t>聚力文旅融合发展工程，打造全域旅游示范区</w:t>
      </w:r>
      <w:r>
        <w:rPr>
          <w:rFonts w:hint="eastAsia" w:ascii="黑体" w:hAnsi="黑体" w:eastAsia="黑体" w:cs="黑体"/>
          <w:b w:val="0"/>
          <w:bCs w:val="0"/>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val="en-US" w:eastAsia="zh-CN"/>
        </w:rPr>
        <w:t>强化</w:t>
      </w:r>
      <w:r>
        <w:rPr>
          <w:rFonts w:hint="eastAsia" w:ascii="楷体" w:hAnsi="楷体" w:eastAsia="楷体" w:cs="楷体"/>
          <w:b w:val="0"/>
          <w:bCs w:val="0"/>
          <w:color w:val="000000"/>
          <w:sz w:val="32"/>
          <w:szCs w:val="28"/>
        </w:rPr>
        <w:t>龙头</w:t>
      </w:r>
      <w:r>
        <w:rPr>
          <w:rFonts w:hint="eastAsia" w:ascii="楷体" w:hAnsi="楷体" w:eastAsia="楷体" w:cs="楷体"/>
          <w:b w:val="0"/>
          <w:bCs w:val="0"/>
          <w:color w:val="000000"/>
          <w:sz w:val="32"/>
          <w:szCs w:val="28"/>
          <w:lang w:eastAsia="zh-CN"/>
        </w:rPr>
        <w:t>景区</w:t>
      </w:r>
      <w:r>
        <w:rPr>
          <w:rFonts w:hint="eastAsia" w:ascii="楷体" w:hAnsi="楷体" w:eastAsia="楷体" w:cs="楷体"/>
          <w:b w:val="0"/>
          <w:bCs w:val="0"/>
          <w:color w:val="000000"/>
          <w:sz w:val="32"/>
          <w:szCs w:val="28"/>
          <w:lang w:val="en-US" w:eastAsia="zh-CN"/>
        </w:rPr>
        <w:t>带动</w:t>
      </w:r>
      <w:r>
        <w:rPr>
          <w:rFonts w:hint="eastAsia" w:ascii="楷体" w:hAnsi="楷体" w:eastAsia="楷体" w:cs="楷体"/>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auto"/>
          <w:sz w:val="32"/>
          <w:szCs w:val="28"/>
          <w:u w:val="none"/>
        </w:rPr>
      </w:pPr>
      <w:r>
        <w:rPr>
          <w:rFonts w:hint="eastAsia" w:ascii="仿宋" w:hAnsi="仿宋" w:eastAsia="仿宋" w:cs="仿宋"/>
          <w:color w:val="auto"/>
          <w:sz w:val="32"/>
          <w:szCs w:val="32"/>
          <w:u w:val="none"/>
        </w:rPr>
        <w:t>1</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28"/>
          <w:u w:val="none"/>
        </w:rPr>
        <w:t>理顺体制机制，</w:t>
      </w:r>
      <w:r>
        <w:rPr>
          <w:rFonts w:hint="eastAsia" w:ascii="仿宋" w:hAnsi="仿宋" w:eastAsia="仿宋" w:cs="仿宋"/>
          <w:color w:val="auto"/>
          <w:sz w:val="32"/>
          <w:szCs w:val="28"/>
          <w:u w:val="none"/>
          <w:lang w:eastAsia="zh-CN"/>
        </w:rPr>
        <w:t>成立运城关公文化旅游开发有限责任公司</w:t>
      </w:r>
      <w:r>
        <w:rPr>
          <w:rFonts w:hint="eastAsia" w:ascii="仿宋" w:hAnsi="仿宋" w:eastAsia="仿宋" w:cs="仿宋"/>
          <w:color w:val="auto"/>
          <w:sz w:val="32"/>
          <w:szCs w:val="28"/>
          <w:u w:val="none"/>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C00000"/>
          <w:sz w:val="32"/>
          <w:szCs w:val="32"/>
          <w:u w:val="single"/>
        </w:rPr>
      </w:pPr>
      <w:r>
        <w:rPr>
          <w:rFonts w:hint="eastAsia" w:ascii="仿宋" w:hAnsi="仿宋" w:eastAsia="仿宋" w:cs="仿宋"/>
          <w:color w:val="000000"/>
          <w:sz w:val="32"/>
          <w:szCs w:val="32"/>
          <w:lang w:eastAsia="zh-CN"/>
        </w:rPr>
        <w:t>牵头单位：</w:t>
      </w:r>
      <w:r>
        <w:rPr>
          <w:rFonts w:hint="eastAsia" w:ascii="仿宋" w:hAnsi="仿宋" w:eastAsia="仿宋" w:cs="仿宋"/>
          <w:color w:val="auto"/>
          <w:sz w:val="32"/>
          <w:szCs w:val="32"/>
          <w:u w:val="none"/>
          <w:lang w:eastAsia="zh-CN"/>
        </w:rPr>
        <w:t>区文旅投公司</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争取政府债券资金，实施关帝庙</w:t>
      </w:r>
      <w:r>
        <w:rPr>
          <w:rFonts w:hint="eastAsia" w:ascii="仿宋" w:hAnsi="仿宋" w:eastAsia="仿宋" w:cs="仿宋"/>
          <w:color w:val="000000"/>
          <w:sz w:val="32"/>
          <w:szCs w:val="28"/>
          <w:lang w:eastAsia="zh-CN"/>
        </w:rPr>
        <w:t>周边拆迁、南广场改造、解杨路提升、常平仿古商业街</w:t>
      </w:r>
      <w:r>
        <w:rPr>
          <w:rFonts w:hint="eastAsia" w:ascii="仿宋" w:hAnsi="仿宋" w:eastAsia="仿宋" w:cs="仿宋"/>
          <w:color w:val="000000"/>
          <w:sz w:val="32"/>
          <w:szCs w:val="28"/>
        </w:rPr>
        <w:t>等重点项目，</w:t>
      </w:r>
      <w:r>
        <w:rPr>
          <w:rFonts w:hint="eastAsia" w:ascii="仿宋" w:hAnsi="仿宋" w:eastAsia="仿宋" w:cs="仿宋"/>
          <w:color w:val="000000"/>
          <w:sz w:val="32"/>
          <w:szCs w:val="28"/>
          <w:lang w:val="en-US" w:eastAsia="zh-CN"/>
        </w:rPr>
        <w:t>创建</w:t>
      </w:r>
      <w:r>
        <w:rPr>
          <w:rFonts w:hint="eastAsia" w:ascii="仿宋" w:hAnsi="仿宋" w:eastAsia="仿宋" w:cs="仿宋"/>
          <w:color w:val="000000"/>
          <w:sz w:val="32"/>
          <w:szCs w:val="28"/>
        </w:rPr>
        <w:t>标准化、智慧化5A级景区。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牵头单位：区发改局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配合单位：区财政局、区文旅投公司、解州镇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发挥</w:t>
      </w:r>
      <w:r>
        <w:rPr>
          <w:rFonts w:hint="eastAsia" w:ascii="仿宋" w:hAnsi="仿宋" w:eastAsia="仿宋" w:cs="仿宋"/>
          <w:color w:val="000000"/>
          <w:sz w:val="32"/>
          <w:szCs w:val="28"/>
        </w:rPr>
        <w:t>岚山根</w:t>
      </w:r>
      <w:r>
        <w:rPr>
          <w:rFonts w:hint="eastAsia" w:ascii="仿宋" w:hAnsi="仿宋" w:eastAsia="仿宋" w:cs="仿宋"/>
          <w:color w:val="000000"/>
          <w:sz w:val="32"/>
          <w:szCs w:val="28"/>
          <w:lang w:val="en-US" w:eastAsia="zh-CN"/>
        </w:rPr>
        <w:t>·运城印象的带动作用，</w:t>
      </w:r>
      <w:r>
        <w:rPr>
          <w:rFonts w:hint="eastAsia" w:ascii="仿宋" w:hAnsi="仿宋" w:eastAsia="仿宋" w:cs="仿宋"/>
          <w:color w:val="000000"/>
          <w:sz w:val="32"/>
          <w:szCs w:val="28"/>
          <w:lang w:eastAsia="zh-CN"/>
        </w:rPr>
        <w:t>依托</w:t>
      </w:r>
      <w:r>
        <w:rPr>
          <w:rFonts w:hint="eastAsia" w:ascii="仿宋" w:hAnsi="仿宋" w:eastAsia="仿宋" w:cs="仿宋"/>
          <w:color w:val="000000"/>
          <w:sz w:val="32"/>
          <w:szCs w:val="28"/>
        </w:rPr>
        <w:t>九龙山、古盐道、百</w:t>
      </w:r>
      <w:r>
        <w:rPr>
          <w:rFonts w:hint="eastAsia" w:ascii="仿宋" w:hAnsi="仿宋" w:eastAsia="仿宋" w:cs="仿宋"/>
          <w:color w:val="000000"/>
          <w:sz w:val="32"/>
          <w:szCs w:val="28"/>
          <w:lang w:val="en-US" w:eastAsia="zh-CN"/>
        </w:rPr>
        <w:t>里盐池等资源，实施虞坂古盐道开发、鸭子池湿地公园、南山运动公园</w:t>
      </w:r>
      <w:r>
        <w:rPr>
          <w:rFonts w:hint="eastAsia" w:ascii="仿宋" w:hAnsi="仿宋" w:eastAsia="仿宋" w:cs="仿宋"/>
          <w:color w:val="000000"/>
          <w:sz w:val="32"/>
          <w:szCs w:val="28"/>
        </w:rPr>
        <w:t>等项目，建设城市后花园。</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牵头单位：区文旅局、区交通运输局、区水务局、区文旅投公司、东郭镇</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舜帝公园景区</w:t>
      </w:r>
      <w:r>
        <w:rPr>
          <w:rFonts w:hint="eastAsia" w:ascii="仿宋" w:hAnsi="仿宋" w:eastAsia="仿宋" w:cs="仿宋"/>
          <w:b w:val="0"/>
          <w:bCs w:val="0"/>
          <w:color w:val="000000"/>
          <w:sz w:val="32"/>
          <w:szCs w:val="28"/>
          <w:lang w:eastAsia="zh-CN"/>
        </w:rPr>
        <w:t>建设上，对公园主干道、游步道、园</w:t>
      </w:r>
      <w:r>
        <w:rPr>
          <w:rFonts w:hint="eastAsia" w:ascii="仿宋" w:hAnsi="仿宋" w:eastAsia="仿宋" w:cs="仿宋"/>
          <w:b w:val="0"/>
          <w:bCs w:val="0"/>
          <w:color w:val="000000"/>
          <w:sz w:val="32"/>
          <w:szCs w:val="28"/>
          <w:lang w:val="en-US" w:eastAsia="zh-CN"/>
        </w:rPr>
        <w:t>林</w:t>
      </w:r>
      <w:r>
        <w:rPr>
          <w:rFonts w:hint="eastAsia" w:ascii="仿宋" w:hAnsi="仿宋" w:eastAsia="仿宋" w:cs="仿宋"/>
          <w:b w:val="0"/>
          <w:bCs w:val="0"/>
          <w:color w:val="000000"/>
          <w:sz w:val="32"/>
          <w:szCs w:val="28"/>
          <w:lang w:eastAsia="zh-CN"/>
        </w:rPr>
        <w:t>绿化进行提升改造，建设游客服务中心、生态停车场、</w:t>
      </w:r>
      <w:r>
        <w:rPr>
          <w:rFonts w:hint="eastAsia" w:ascii="仿宋" w:hAnsi="仿宋" w:eastAsia="仿宋" w:cs="仿宋"/>
          <w:b w:val="0"/>
          <w:bCs w:val="0"/>
          <w:color w:val="000000"/>
          <w:sz w:val="32"/>
          <w:szCs w:val="28"/>
        </w:rPr>
        <w:t>忠孝教育文化园</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打造寻根祭祖圣地。</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人：管树岗</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牵头单位：区舜帝陵景区管理局</w:t>
      </w:r>
    </w:p>
    <w:p>
      <w:pPr>
        <w:widowControl w:val="0"/>
        <w:wordWrap/>
        <w:adjustRightInd/>
        <w:snapToGrid/>
        <w:spacing w:before="0" w:after="0" w:line="590" w:lineRule="exact"/>
        <w:ind w:left="0" w:leftChars="0" w:right="0" w:firstLine="640" w:firstLineChars="200"/>
        <w:jc w:val="left"/>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丰富文化旅游供给</w:t>
      </w:r>
      <w:r>
        <w:rPr>
          <w:rFonts w:hint="eastAsia" w:ascii="楷体" w:hAnsi="楷体" w:eastAsia="楷体" w:cs="楷体"/>
          <w:b w:val="0"/>
          <w:bCs w:val="0"/>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整合</w:t>
      </w:r>
      <w:r>
        <w:rPr>
          <w:rFonts w:hint="eastAsia" w:ascii="仿宋" w:hAnsi="仿宋" w:eastAsia="仿宋" w:cs="仿宋"/>
          <w:color w:val="000000"/>
          <w:sz w:val="32"/>
          <w:szCs w:val="28"/>
          <w:lang w:eastAsia="zh-CN"/>
        </w:rPr>
        <w:t>特色景区</w:t>
      </w:r>
      <w:r>
        <w:rPr>
          <w:rFonts w:hint="eastAsia" w:ascii="仿宋" w:hAnsi="仿宋" w:eastAsia="仿宋" w:cs="仿宋"/>
          <w:color w:val="000000"/>
          <w:sz w:val="32"/>
          <w:szCs w:val="28"/>
        </w:rPr>
        <w:t>、文保单位</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自然风光、休闲农业等资源，策划</w:t>
      </w:r>
      <w:r>
        <w:rPr>
          <w:rFonts w:hint="eastAsia" w:ascii="仿宋" w:hAnsi="仿宋" w:eastAsia="仿宋" w:cs="仿宋"/>
          <w:color w:val="000000"/>
          <w:sz w:val="32"/>
          <w:szCs w:val="28"/>
          <w:lang w:eastAsia="zh-CN"/>
        </w:rPr>
        <w:t>“盐湖一日游”</w:t>
      </w:r>
      <w:r>
        <w:rPr>
          <w:rFonts w:hint="eastAsia" w:ascii="仿宋" w:hAnsi="仿宋" w:eastAsia="仿宋" w:cs="仿宋"/>
          <w:color w:val="000000"/>
          <w:sz w:val="32"/>
          <w:szCs w:val="28"/>
        </w:rPr>
        <w:t>精品旅游线路。以关公文化为主题，充分运用多媒体手段，打造一台精品演艺剧目</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依托大数据、云平台，建立文物旅游景点数字档案，拓展智能导游、电子讲解等功能，</w:t>
      </w:r>
      <w:r>
        <w:rPr>
          <w:rFonts w:hint="eastAsia" w:ascii="仿宋" w:hAnsi="仿宋" w:eastAsia="仿宋" w:cs="仿宋"/>
          <w:color w:val="auto"/>
          <w:sz w:val="32"/>
          <w:szCs w:val="28"/>
        </w:rPr>
        <w:t>建设一套“数字文物、智慧旅游”网络服务系统。</w:t>
      </w:r>
      <w:r>
        <w:rPr>
          <w:rFonts w:hint="eastAsia" w:ascii="仿宋" w:hAnsi="仿宋" w:eastAsia="仿宋" w:cs="仿宋"/>
          <w:color w:val="000000"/>
          <w:sz w:val="32"/>
          <w:szCs w:val="28"/>
        </w:rPr>
        <w:t>聘请</w:t>
      </w:r>
      <w:r>
        <w:rPr>
          <w:rFonts w:hint="eastAsia" w:ascii="仿宋" w:hAnsi="仿宋" w:eastAsia="仿宋" w:cs="仿宋"/>
          <w:color w:val="000000"/>
          <w:sz w:val="32"/>
          <w:szCs w:val="32"/>
        </w:rPr>
        <w:t>高端设计团队，系统梳理旅游资源，制作一部高质量</w:t>
      </w:r>
      <w:r>
        <w:rPr>
          <w:rFonts w:hint="eastAsia" w:ascii="仿宋" w:hAnsi="仿宋" w:eastAsia="仿宋" w:cs="仿宋"/>
          <w:color w:val="000000"/>
          <w:sz w:val="32"/>
          <w:szCs w:val="32"/>
          <w:lang w:eastAsia="zh-CN"/>
        </w:rPr>
        <w:t>文旅</w:t>
      </w:r>
      <w:r>
        <w:rPr>
          <w:rFonts w:hint="eastAsia" w:ascii="仿宋" w:hAnsi="仿宋" w:eastAsia="仿宋" w:cs="仿宋"/>
          <w:color w:val="000000"/>
          <w:sz w:val="32"/>
          <w:szCs w:val="32"/>
        </w:rPr>
        <w:t>宣传片。举办“挖掘盐湖文化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讲好盐湖故事”讲解大赛，培养一批文旅代言人。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配合单位：区舜帝陵景区管理局</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做实“旅游+”文章。</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促进会展经济与旅游产业有机结合，持续办好</w:t>
      </w:r>
      <w:r>
        <w:rPr>
          <w:rFonts w:hint="eastAsia" w:ascii="仿宋" w:hAnsi="仿宋" w:eastAsia="仿宋" w:cs="仿宋"/>
          <w:color w:val="000000"/>
          <w:sz w:val="32"/>
          <w:szCs w:val="28"/>
          <w:lang w:val="en-US" w:eastAsia="zh-CN"/>
        </w:rPr>
        <w:t>舜帝</w:t>
      </w:r>
      <w:r>
        <w:rPr>
          <w:rFonts w:hint="eastAsia" w:ascii="仿宋" w:hAnsi="仿宋" w:eastAsia="仿宋" w:cs="仿宋"/>
          <w:color w:val="000000"/>
          <w:sz w:val="32"/>
          <w:szCs w:val="28"/>
        </w:rPr>
        <w:t>德孝文化节、关公国际文化旅游节等重大节庆活动。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牵头单位：区委宣传部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配合单位：区文旅局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打造“旅游+体育”品牌赛事，</w:t>
      </w:r>
      <w:r>
        <w:rPr>
          <w:rFonts w:hint="eastAsia" w:ascii="仿宋" w:hAnsi="仿宋" w:eastAsia="仿宋" w:cs="仿宋"/>
          <w:color w:val="000000"/>
          <w:sz w:val="32"/>
          <w:szCs w:val="28"/>
          <w:lang w:val="en-US" w:eastAsia="zh-CN"/>
        </w:rPr>
        <w:t>举办</w:t>
      </w:r>
      <w:r>
        <w:rPr>
          <w:rFonts w:hint="eastAsia" w:ascii="仿宋" w:hAnsi="仿宋" w:eastAsia="仿宋" w:cs="仿宋"/>
          <w:color w:val="000000"/>
          <w:sz w:val="32"/>
          <w:szCs w:val="28"/>
        </w:rPr>
        <w:t>第五届环盐湖自行车公开赛，开展徒步、越野、露营等户外体育活动。</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牵头单位：区体育中心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配合单位：区文旅局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推动现代农业与旅游资源深度融合，举办“花开盐湖”系列活动，开展赏花踏青、休闲采摘，</w:t>
      </w:r>
      <w:r>
        <w:rPr>
          <w:rFonts w:hint="eastAsia" w:ascii="仿宋" w:hAnsi="仿宋" w:eastAsia="仿宋" w:cs="仿宋"/>
          <w:color w:val="000000"/>
          <w:sz w:val="32"/>
          <w:szCs w:val="28"/>
          <w:lang w:eastAsia="zh-CN"/>
        </w:rPr>
        <w:t>推出更多“网红”打卡点，进一步激发旅游消费潜力。</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配合单位：区农业农村局、相关乡镇办</w:t>
      </w:r>
    </w:p>
    <w:p>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九、</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营商环境优化工程，</w:t>
      </w:r>
      <w:r>
        <w:rPr>
          <w:rFonts w:hint="eastAsia" w:ascii="黑体" w:hAnsi="黑体" w:eastAsia="黑体" w:cs="黑体"/>
          <w:b w:val="0"/>
          <w:bCs w:val="0"/>
          <w:color w:val="000000"/>
          <w:sz w:val="32"/>
          <w:szCs w:val="28"/>
          <w:lang w:eastAsia="zh-CN"/>
        </w:rPr>
        <w:t>抓好市场主体培育</w:t>
      </w:r>
      <w:r>
        <w:rPr>
          <w:rFonts w:hint="eastAsia" w:ascii="黑体" w:hAnsi="黑体" w:eastAsia="黑体" w:cs="黑体"/>
          <w:b w:val="0"/>
          <w:bCs w:val="0"/>
          <w:color w:val="000000"/>
          <w:sz w:val="32"/>
          <w:szCs w:val="28"/>
        </w:rPr>
        <w:t>。</w:t>
      </w:r>
    </w:p>
    <w:p>
      <w:pPr>
        <w:widowControl w:val="0"/>
        <w:wordWrap/>
        <w:adjustRightInd/>
        <w:snapToGrid/>
        <w:spacing w:before="0" w:after="0" w:line="590" w:lineRule="exact"/>
        <w:ind w:left="0" w:leftChars="0" w:right="0" w:firstLine="640" w:firstLineChars="200"/>
        <w:jc w:val="both"/>
        <w:textAlignment w:val="auto"/>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1</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sz w:val="32"/>
          <w:szCs w:val="28"/>
        </w:rPr>
        <w:t>加快数字政府建设。</w:t>
      </w:r>
    </w:p>
    <w:p>
      <w:pPr>
        <w:widowControl w:val="0"/>
        <w:wordWrap/>
        <w:adjustRightInd/>
        <w:snapToGrid/>
        <w:spacing w:before="0" w:after="0" w:line="590" w:lineRule="exact"/>
        <w:ind w:left="0" w:leftChars="0" w:right="0" w:firstLine="640" w:firstLineChars="200"/>
        <w:jc w:val="both"/>
        <w:textAlignment w:val="auto"/>
        <w:rPr>
          <w:rFonts w:hint="eastAsia" w:ascii="仿宋" w:hAnsi="仿宋" w:eastAsia="仿宋" w:cs="仿宋"/>
          <w:color w:val="000000"/>
          <w:sz w:val="32"/>
          <w:szCs w:val="28"/>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无缝对接省、市政务云平台建设规范和标准，确保90%以上行政许可事项全程网办。加大“三晋通”APP推广应用力度，</w:t>
      </w:r>
      <w:r>
        <w:rPr>
          <w:rFonts w:hint="eastAsia" w:ascii="仿宋" w:hAnsi="仿宋" w:eastAsia="仿宋" w:cs="仿宋"/>
          <w:color w:val="000000"/>
          <w:sz w:val="32"/>
          <w:szCs w:val="28"/>
          <w:lang w:eastAsia="zh-CN"/>
        </w:rPr>
        <w:t>实现</w:t>
      </w:r>
      <w:r>
        <w:rPr>
          <w:rFonts w:hint="eastAsia" w:ascii="仿宋" w:hAnsi="仿宋" w:eastAsia="仿宋" w:cs="仿宋"/>
          <w:color w:val="000000"/>
          <w:sz w:val="32"/>
          <w:szCs w:val="28"/>
        </w:rPr>
        <w:t>更多事项掌上办、指尖办。深层次整合23家单位数据资源，</w:t>
      </w:r>
      <w:r>
        <w:rPr>
          <w:rFonts w:hint="eastAsia" w:ascii="仿宋" w:hAnsi="仿宋" w:eastAsia="仿宋" w:cs="仿宋"/>
          <w:color w:val="000000"/>
          <w:sz w:val="32"/>
          <w:szCs w:val="28"/>
          <w:lang w:eastAsia="zh-CN"/>
        </w:rPr>
        <w:t>推动政务数据“全归集、全对接、全打通、全共享”</w:t>
      </w:r>
      <w:r>
        <w:rPr>
          <w:rFonts w:hint="eastAsia" w:ascii="仿宋" w:hAnsi="仿宋" w:eastAsia="仿宋" w:cs="仿宋"/>
          <w:color w:val="000000"/>
          <w:sz w:val="32"/>
          <w:szCs w:val="28"/>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牵头单位：区行政审批局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lang w:val="en-US" w:eastAsia="zh-CN"/>
        </w:rPr>
        <w:t>改造提升</w:t>
      </w:r>
      <w:r>
        <w:rPr>
          <w:rFonts w:hint="eastAsia" w:ascii="仿宋" w:hAnsi="仿宋" w:eastAsia="仿宋" w:cs="仿宋"/>
          <w:color w:val="000000"/>
          <w:sz w:val="32"/>
          <w:szCs w:val="28"/>
        </w:rPr>
        <w:t>乡镇便民服务中心</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下沉高频政务服务事项，</w:t>
      </w:r>
      <w:r>
        <w:rPr>
          <w:rFonts w:hint="eastAsia" w:ascii="仿宋" w:hAnsi="仿宋" w:eastAsia="仿宋" w:cs="仿宋"/>
          <w:color w:val="000000"/>
          <w:sz w:val="32"/>
          <w:szCs w:val="28"/>
          <w:lang w:eastAsia="zh-CN"/>
        </w:rPr>
        <w:t>畅</w:t>
      </w:r>
      <w:r>
        <w:rPr>
          <w:rFonts w:hint="eastAsia" w:ascii="仿宋" w:hAnsi="仿宋" w:eastAsia="仿宋" w:cs="仿宋"/>
          <w:color w:val="000000"/>
          <w:sz w:val="32"/>
          <w:szCs w:val="32"/>
          <w:lang w:eastAsia="zh-CN"/>
        </w:rPr>
        <w:t>通服务群众“最后一公里”。</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牵头单位：区行政审批局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配合单位：各乡镇办</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打造“六最”营商环境。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28"/>
        </w:rPr>
        <w:t>引进北京一窗研究院，重构服务流程，推进受审分离</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lang w:val="en-US" w:eastAsia="zh-CN"/>
        </w:rPr>
        <w:t>深化“放管服效”改革，推进投资项目承诺制和“一枚印章管审批”，简化流程、畅通渠道，</w:t>
      </w:r>
      <w:r>
        <w:rPr>
          <w:rFonts w:hint="eastAsia" w:ascii="仿宋" w:hAnsi="仿宋" w:eastAsia="仿宋" w:cs="仿宋"/>
          <w:color w:val="000000"/>
          <w:sz w:val="32"/>
          <w:szCs w:val="28"/>
        </w:rPr>
        <w:t>一般投资项目审批时间压缩至2</w:t>
      </w:r>
      <w:r>
        <w:rPr>
          <w:rFonts w:hint="eastAsia" w:ascii="仿宋" w:hAnsi="仿宋" w:eastAsia="仿宋" w:cs="仿宋"/>
          <w:color w:val="000000"/>
          <w:sz w:val="32"/>
          <w:szCs w:val="28"/>
          <w:lang w:val="en-US" w:eastAsia="zh-CN"/>
        </w:rPr>
        <w:t>0</w:t>
      </w:r>
      <w:r>
        <w:rPr>
          <w:rFonts w:hint="eastAsia" w:ascii="仿宋" w:hAnsi="仿宋" w:eastAsia="仿宋" w:cs="仿宋"/>
          <w:color w:val="000000"/>
          <w:sz w:val="32"/>
          <w:szCs w:val="28"/>
        </w:rPr>
        <w:t>天。推进“证照分离”，抓好“照后减证”，持续解决“准入不准营”问题。全面推行“双随机、一公开”监管，健全完善政务服务“好差评”系统，倒逼提升服务水平，让企业拿地即开工、群众办事不求人。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牵头单位：区行政审批局</w:t>
      </w:r>
    </w:p>
    <w:p>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i w:val="0"/>
          <w:iCs w:val="0"/>
          <w:color w:val="000000"/>
          <w:sz w:val="32"/>
          <w:szCs w:val="28"/>
        </w:rPr>
        <w:t>支持民营经济发展。</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28"/>
          <w:lang w:val="en-US" w:eastAsia="zh-CN"/>
        </w:rPr>
        <w:t>全面</w:t>
      </w:r>
      <w:r>
        <w:rPr>
          <w:rFonts w:hint="eastAsia" w:ascii="仿宋" w:hAnsi="仿宋" w:eastAsia="仿宋" w:cs="仿宋"/>
          <w:color w:val="000000"/>
          <w:sz w:val="32"/>
          <w:szCs w:val="28"/>
        </w:rPr>
        <w:t>落实减税降费各项政策，对受疫情影响较大的企业，</w:t>
      </w:r>
      <w:r>
        <w:rPr>
          <w:rFonts w:hint="eastAsia" w:ascii="仿宋" w:hAnsi="仿宋" w:eastAsia="仿宋" w:cs="仿宋"/>
          <w:color w:val="000000"/>
          <w:sz w:val="32"/>
          <w:szCs w:val="28"/>
          <w:lang w:val="en-US" w:eastAsia="zh-CN"/>
        </w:rPr>
        <w:t>加大纾困力度，帮助度过难关。</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rPr>
        <w:t>区</w:t>
      </w:r>
      <w:r>
        <w:rPr>
          <w:rFonts w:hint="eastAsia" w:ascii="仿宋" w:hAnsi="仿宋" w:eastAsia="仿宋" w:cs="仿宋"/>
          <w:color w:val="000000"/>
          <w:sz w:val="32"/>
          <w:szCs w:val="28"/>
          <w:lang w:eastAsia="zh-CN"/>
        </w:rPr>
        <w:t>税务局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eastAsia="zh-CN"/>
        </w:rPr>
        <w:t>配合单位：区财政局、区工信局、区中小企业发展促进中心</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2.</w:t>
      </w:r>
      <w:r>
        <w:rPr>
          <w:rFonts w:hint="eastAsia" w:ascii="仿宋" w:hAnsi="仿宋" w:eastAsia="仿宋" w:cs="仿宋"/>
          <w:color w:val="000000"/>
          <w:sz w:val="32"/>
          <w:szCs w:val="28"/>
        </w:rPr>
        <w:t>建立完善服务企业长效机制，</w:t>
      </w:r>
      <w:r>
        <w:rPr>
          <w:rFonts w:hint="eastAsia" w:ascii="仿宋" w:hAnsi="仿宋" w:eastAsia="仿宋" w:cs="仿宋"/>
          <w:color w:val="000000"/>
          <w:sz w:val="32"/>
          <w:szCs w:val="28"/>
          <w:lang w:val="en-US" w:eastAsia="zh-CN"/>
        </w:rPr>
        <w:t>深入开展</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千人千企</w:t>
      </w:r>
      <w:r>
        <w:rPr>
          <w:rFonts w:hint="eastAsia" w:ascii="仿宋" w:hAnsi="仿宋" w:eastAsia="仿宋" w:cs="仿宋"/>
          <w:color w:val="000000"/>
          <w:sz w:val="32"/>
          <w:szCs w:val="28"/>
        </w:rPr>
        <w:t>”精准帮扶，着力破解民营企业发展的“玻璃门、旋转门”</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全年新增</w:t>
      </w:r>
      <w:r>
        <w:rPr>
          <w:rFonts w:hint="eastAsia" w:ascii="仿宋" w:hAnsi="仿宋" w:eastAsia="仿宋" w:cs="仿宋"/>
          <w:color w:val="000000"/>
          <w:sz w:val="32"/>
          <w:szCs w:val="28"/>
        </w:rPr>
        <w:t>规上企业</w:t>
      </w:r>
      <w:r>
        <w:rPr>
          <w:rFonts w:hint="eastAsia" w:ascii="仿宋" w:hAnsi="仿宋" w:eastAsia="仿宋" w:cs="仿宋"/>
          <w:color w:val="000000"/>
          <w:sz w:val="32"/>
          <w:szCs w:val="28"/>
          <w:lang w:val="en-US" w:eastAsia="zh-CN"/>
        </w:rPr>
        <w:t>9</w:t>
      </w:r>
      <w:r>
        <w:rPr>
          <w:rFonts w:hint="eastAsia" w:ascii="仿宋" w:hAnsi="仿宋" w:eastAsia="仿宋" w:cs="仿宋"/>
          <w:color w:val="000000"/>
          <w:sz w:val="32"/>
          <w:szCs w:val="28"/>
        </w:rPr>
        <w:t>家</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中小企业550家。</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eastAsia="zh-CN"/>
        </w:rPr>
        <w:t>牵头单位：“千人千企”领导组成员单位</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lang w:eastAsia="zh-CN"/>
        </w:rPr>
        <w:t>创新融资模式，</w:t>
      </w:r>
      <w:r>
        <w:rPr>
          <w:rFonts w:hint="eastAsia" w:ascii="仿宋" w:hAnsi="仿宋" w:eastAsia="仿宋" w:cs="仿宋"/>
          <w:color w:val="000000"/>
          <w:sz w:val="32"/>
          <w:szCs w:val="28"/>
        </w:rPr>
        <w:t>发挥农商行等金融部门作用，推行订单贷、股权贷、专利贷，贷款投放量同比增长20%</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牵头单位：区金融办、运城农商行</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28"/>
        </w:rPr>
        <w:t>引进</w:t>
      </w:r>
      <w:r>
        <w:rPr>
          <w:rFonts w:hint="eastAsia" w:ascii="仿宋" w:hAnsi="仿宋" w:eastAsia="仿宋" w:cs="仿宋"/>
          <w:color w:val="000000"/>
          <w:sz w:val="32"/>
          <w:szCs w:val="28"/>
          <w:lang w:eastAsia="zh-CN"/>
        </w:rPr>
        <w:t>阿里巴巴</w:t>
      </w:r>
      <w:r>
        <w:rPr>
          <w:rFonts w:hint="eastAsia" w:ascii="仿宋" w:hAnsi="仿宋" w:eastAsia="仿宋" w:cs="仿宋"/>
          <w:color w:val="000000"/>
          <w:sz w:val="32"/>
          <w:szCs w:val="28"/>
          <w:lang w:val="en-US" w:eastAsia="zh-CN"/>
        </w:rPr>
        <w:t>旗下</w:t>
      </w:r>
      <w:r>
        <w:rPr>
          <w:rFonts w:hint="eastAsia" w:ascii="仿宋" w:hAnsi="仿宋" w:eastAsia="仿宋" w:cs="仿宋"/>
          <w:color w:val="000000"/>
          <w:sz w:val="32"/>
          <w:szCs w:val="28"/>
        </w:rPr>
        <w:t>蚂蚁金服，加强与山西证券合作，缓解企业融资难融资贵问题。</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w:t>
      </w:r>
    </w:p>
    <w:p>
      <w:pPr>
        <w:widowControl w:val="0"/>
        <w:wordWrap/>
        <w:adjustRightInd/>
        <w:snapToGrid/>
        <w:spacing w:before="0" w:after="0" w:line="590" w:lineRule="exact"/>
        <w:ind w:left="0" w:leftChars="0" w:right="0"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民生</w:t>
      </w:r>
      <w:r>
        <w:rPr>
          <w:rFonts w:hint="eastAsia" w:ascii="黑体" w:hAnsi="黑体" w:eastAsia="黑体" w:cs="黑体"/>
          <w:b w:val="0"/>
          <w:bCs w:val="0"/>
          <w:color w:val="000000"/>
          <w:sz w:val="32"/>
          <w:szCs w:val="28"/>
          <w:lang w:eastAsia="zh-CN"/>
        </w:rPr>
        <w:t>保障</w:t>
      </w:r>
      <w:r>
        <w:rPr>
          <w:rFonts w:hint="eastAsia" w:ascii="黑体" w:hAnsi="黑体" w:eastAsia="黑体" w:cs="黑体"/>
          <w:b w:val="0"/>
          <w:bCs w:val="0"/>
          <w:color w:val="000000"/>
          <w:sz w:val="32"/>
          <w:szCs w:val="28"/>
        </w:rPr>
        <w:t>工程，</w:t>
      </w:r>
      <w:r>
        <w:rPr>
          <w:rFonts w:hint="eastAsia" w:ascii="黑体" w:hAnsi="黑体" w:eastAsia="黑体" w:cs="黑体"/>
          <w:b w:val="0"/>
          <w:bCs w:val="0"/>
          <w:color w:val="000000"/>
          <w:sz w:val="32"/>
          <w:szCs w:val="28"/>
          <w:lang w:eastAsia="zh-CN"/>
        </w:rPr>
        <w:t>不断</w:t>
      </w:r>
      <w:r>
        <w:rPr>
          <w:rFonts w:hint="eastAsia" w:ascii="黑体" w:hAnsi="黑体" w:eastAsia="黑体" w:cs="黑体"/>
          <w:b w:val="0"/>
          <w:bCs w:val="0"/>
          <w:color w:val="000000"/>
          <w:sz w:val="32"/>
          <w:szCs w:val="28"/>
        </w:rPr>
        <w:t>满足人民对美好生活的新期待。</w:t>
      </w:r>
    </w:p>
    <w:p>
      <w:pPr>
        <w:widowControl w:val="0"/>
        <w:wordWrap/>
        <w:adjustRightInd/>
        <w:snapToGrid/>
        <w:spacing w:before="0" w:after="0" w:line="590" w:lineRule="exact"/>
        <w:ind w:left="0" w:leftChars="0" w:right="0" w:firstLine="640" w:firstLineChars="200"/>
        <w:textAlignment w:val="auto"/>
        <w:outlineLvl w:val="1"/>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加强社会保障。</w:t>
      </w:r>
    </w:p>
    <w:p>
      <w:pPr>
        <w:widowControl w:val="0"/>
        <w:wordWrap/>
        <w:adjustRightInd/>
        <w:snapToGrid/>
        <w:spacing w:before="0" w:after="0" w:line="590" w:lineRule="exact"/>
        <w:ind w:left="0" w:leftChars="0" w:right="0" w:firstLine="640" w:firstLineChars="200"/>
        <w:textAlignment w:val="auto"/>
        <w:outlineLvl w:val="1"/>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28"/>
        </w:rPr>
        <w:t>落实“援企稳岗”及失业保险降费，扩大政策“覆盖面”。</w:t>
      </w:r>
      <w:r>
        <w:rPr>
          <w:rFonts w:hint="eastAsia" w:ascii="仿宋" w:hAnsi="仿宋" w:eastAsia="仿宋" w:cs="仿宋"/>
          <w:color w:val="000000"/>
          <w:sz w:val="32"/>
          <w:szCs w:val="28"/>
          <w:lang w:eastAsia="zh-CN"/>
        </w:rPr>
        <w:t>开展“春雨行动”，为大学生提供就业岗位</w:t>
      </w:r>
      <w:r>
        <w:rPr>
          <w:rFonts w:hint="eastAsia" w:ascii="仿宋" w:hAnsi="仿宋" w:eastAsia="仿宋" w:cs="仿宋"/>
          <w:color w:val="000000"/>
          <w:sz w:val="32"/>
          <w:szCs w:val="28"/>
          <w:lang w:val="en-US" w:eastAsia="zh-CN"/>
        </w:rPr>
        <w:t>1500个。</w:t>
      </w:r>
      <w:r>
        <w:rPr>
          <w:rFonts w:hint="eastAsia" w:ascii="仿宋" w:hAnsi="仿宋" w:eastAsia="仿宋" w:cs="仿宋"/>
          <w:color w:val="000000"/>
          <w:sz w:val="32"/>
          <w:szCs w:val="28"/>
        </w:rPr>
        <w:t>实施全民技能提升培训工程，全年培训1万人次，新增城镇就业4500人，城镇登记失业率控制在4.</w:t>
      </w:r>
      <w:r>
        <w:rPr>
          <w:rFonts w:hint="eastAsia" w:ascii="仿宋" w:hAnsi="仿宋" w:eastAsia="仿宋" w:cs="仿宋"/>
          <w:color w:val="000000"/>
          <w:sz w:val="32"/>
          <w:szCs w:val="28"/>
          <w:lang w:val="en-US" w:eastAsia="zh-CN"/>
        </w:rPr>
        <w:t>5</w:t>
      </w:r>
      <w:r>
        <w:rPr>
          <w:rFonts w:hint="eastAsia" w:ascii="仿宋" w:hAnsi="仿宋" w:eastAsia="仿宋" w:cs="仿宋"/>
          <w:color w:val="000000"/>
          <w:sz w:val="32"/>
          <w:szCs w:val="28"/>
        </w:rPr>
        <w:t>%以内。实施全民参保计划，深入推进社会保险扩面征缴。</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人社局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加快完善养老服务体系，对15家养老机构进行“评星定级”。</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民政局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开通农民工法律援助“绿色通道”，巩固“无欠薪盐湖”创建成果。</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牵头单位：区人社局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配合单位：区司法局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4.</w:t>
      </w:r>
      <w:r>
        <w:rPr>
          <w:rFonts w:hint="eastAsia" w:ascii="仿宋" w:hAnsi="仿宋" w:eastAsia="仿宋" w:cs="仿宋"/>
          <w:color w:val="000000"/>
          <w:sz w:val="32"/>
          <w:szCs w:val="28"/>
        </w:rPr>
        <w:t>加大特殊困难群体救助力度，完善社会保障体系。</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牵头单位：区民政局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eastAsia="zh-CN"/>
        </w:rPr>
        <w:t>配合单位：区残联</w:t>
      </w:r>
    </w:p>
    <w:p>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val="en-US" w:eastAsia="zh-CN"/>
        </w:rPr>
        <w:t>提升</w:t>
      </w:r>
      <w:r>
        <w:rPr>
          <w:rFonts w:hint="eastAsia" w:ascii="楷体" w:hAnsi="楷体" w:eastAsia="楷体" w:cs="楷体"/>
          <w:b w:val="0"/>
          <w:bCs w:val="0"/>
          <w:color w:val="000000"/>
          <w:sz w:val="32"/>
          <w:szCs w:val="28"/>
          <w:lang w:eastAsia="zh-CN"/>
        </w:rPr>
        <w:t>公共服务</w:t>
      </w:r>
      <w:r>
        <w:rPr>
          <w:rFonts w:hint="eastAsia" w:ascii="楷体" w:hAnsi="楷体" w:eastAsia="楷体" w:cs="楷体"/>
          <w:b w:val="0"/>
          <w:bCs w:val="0"/>
          <w:color w:val="000000"/>
          <w:sz w:val="32"/>
          <w:szCs w:val="28"/>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优化学校布局，</w:t>
      </w:r>
      <w:r>
        <w:rPr>
          <w:rFonts w:hint="eastAsia" w:ascii="仿宋" w:hAnsi="仿宋" w:eastAsia="仿宋" w:cs="仿宋"/>
          <w:color w:val="000000"/>
          <w:sz w:val="32"/>
          <w:szCs w:val="32"/>
          <w:lang w:eastAsia="zh-CN"/>
        </w:rPr>
        <w:t>新建原王庄小学，</w:t>
      </w:r>
      <w:r>
        <w:rPr>
          <w:rFonts w:hint="eastAsia" w:ascii="仿宋" w:hAnsi="仿宋" w:eastAsia="仿宋" w:cs="仿宋"/>
          <w:color w:val="000000"/>
          <w:sz w:val="32"/>
          <w:szCs w:val="32"/>
        </w:rPr>
        <w:t>改造提升20所农村寄宿制学校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科学保留、撤并一批</w:t>
      </w:r>
      <w:r>
        <w:rPr>
          <w:rFonts w:hint="eastAsia" w:ascii="仿宋" w:hAnsi="仿宋" w:eastAsia="仿宋" w:cs="仿宋"/>
          <w:color w:val="000000"/>
          <w:sz w:val="32"/>
          <w:szCs w:val="32"/>
          <w:lang w:eastAsia="zh-CN"/>
        </w:rPr>
        <w:t>农村中小</w:t>
      </w:r>
      <w:r>
        <w:rPr>
          <w:rFonts w:hint="eastAsia" w:ascii="仿宋" w:hAnsi="仿宋" w:eastAsia="仿宋" w:cs="仿宋"/>
          <w:color w:val="000000"/>
          <w:sz w:val="32"/>
          <w:szCs w:val="32"/>
        </w:rPr>
        <w:t>学。</w:t>
      </w:r>
      <w:r>
        <w:rPr>
          <w:rFonts w:hint="eastAsia" w:ascii="仿宋" w:hAnsi="仿宋" w:eastAsia="仿宋" w:cs="仿宋"/>
          <w:color w:val="000000"/>
          <w:sz w:val="32"/>
          <w:szCs w:val="32"/>
          <w:lang w:eastAsia="zh-CN"/>
        </w:rPr>
        <w:t>发挥</w:t>
      </w:r>
      <w:r>
        <w:rPr>
          <w:rFonts w:hint="eastAsia" w:ascii="仿宋" w:hAnsi="仿宋" w:eastAsia="仿宋" w:cs="仿宋"/>
          <w:color w:val="000000"/>
          <w:sz w:val="32"/>
          <w:szCs w:val="32"/>
        </w:rPr>
        <w:t>“三名”带动作用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成立“名师工作室”，办好“校长研修学院”，创建学校文化品牌。</w:t>
      </w:r>
      <w:r>
        <w:rPr>
          <w:rFonts w:hint="eastAsia" w:ascii="仿宋" w:hAnsi="仿宋" w:eastAsia="仿宋" w:cs="仿宋"/>
          <w:color w:val="000000"/>
          <w:sz w:val="32"/>
          <w:szCs w:val="28"/>
        </w:rPr>
        <w:t>深入实施智慧教育二期工程，加快构建现代化教育体系。</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牵头单位：区教科局</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广泛开展全民健身活动，举办各类体育赛事35次。</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体育中心</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做实家庭医生签约，重点人群签约率达到80%以上</w:t>
      </w:r>
      <w:r>
        <w:rPr>
          <w:rFonts w:hint="eastAsia" w:ascii="仿宋" w:hAnsi="仿宋" w:eastAsia="仿宋" w:cs="仿宋"/>
          <w:color w:val="000000"/>
          <w:sz w:val="32"/>
          <w:szCs w:val="32"/>
        </w:rPr>
        <w:t>。</w:t>
      </w:r>
      <w:r>
        <w:rPr>
          <w:rFonts w:hint="eastAsia" w:ascii="仿宋" w:hAnsi="仿宋" w:eastAsia="仿宋" w:cs="仿宋"/>
          <w:color w:val="000000"/>
          <w:sz w:val="32"/>
          <w:szCs w:val="28"/>
        </w:rPr>
        <w:t>完善基层卫生应急管理体系，基本公卫经费人均新增5元，不断提高应对突发公共卫生事件的能力。</w:t>
      </w:r>
    </w:p>
    <w:p>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牵头单位：区卫健体局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配合单位：区应急管理局</w:t>
      </w:r>
    </w:p>
    <w:p>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深化</w:t>
      </w:r>
      <w:r>
        <w:rPr>
          <w:rFonts w:hint="eastAsia" w:ascii="楷体" w:hAnsi="楷体" w:eastAsia="楷体" w:cs="楷体"/>
          <w:b w:val="0"/>
          <w:bCs w:val="0"/>
          <w:color w:val="000000"/>
          <w:sz w:val="32"/>
          <w:szCs w:val="28"/>
        </w:rPr>
        <w:t>社会治理。</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1.稳妥实施行政村和社区合并，提高基层治理效能。</w:t>
      </w:r>
      <w:r>
        <w:rPr>
          <w:rFonts w:hint="eastAsia" w:ascii="仿宋" w:hAnsi="仿宋" w:eastAsia="仿宋" w:cs="仿宋"/>
          <w:color w:val="000000"/>
          <w:sz w:val="32"/>
          <w:szCs w:val="40"/>
          <w:lang w:eastAsia="zh-CN"/>
        </w:rPr>
        <w:t>加快智慧社区建设，</w:t>
      </w:r>
      <w:r>
        <w:rPr>
          <w:rFonts w:hint="eastAsia" w:ascii="仿宋" w:hAnsi="仿宋" w:eastAsia="仿宋" w:cs="仿宋"/>
          <w:color w:val="000000"/>
          <w:sz w:val="32"/>
          <w:szCs w:val="28"/>
        </w:rPr>
        <w:t>设立专职网格长，提供精准化、精细化服务。</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：区民政局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配合单位：各乡镇办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auto"/>
          <w:sz w:val="32"/>
          <w:szCs w:val="28"/>
          <w:u w:val="none"/>
        </w:rPr>
      </w:pPr>
      <w:r>
        <w:rPr>
          <w:rFonts w:hint="eastAsia" w:ascii="仿宋" w:hAnsi="仿宋" w:eastAsia="仿宋" w:cs="仿宋"/>
          <w:color w:val="auto"/>
          <w:sz w:val="32"/>
          <w:szCs w:val="28"/>
          <w:u w:val="none"/>
          <w:lang w:val="en-US" w:eastAsia="zh-CN"/>
        </w:rPr>
        <w:t>2.</w:t>
      </w:r>
      <w:r>
        <w:rPr>
          <w:rFonts w:hint="eastAsia" w:ascii="仿宋" w:hAnsi="仿宋" w:eastAsia="仿宋" w:cs="仿宋"/>
          <w:color w:val="auto"/>
          <w:sz w:val="32"/>
          <w:szCs w:val="28"/>
          <w:u w:val="none"/>
        </w:rPr>
        <w:t>推进新时代文明实践中心建设，实现区乡村三级</w:t>
      </w:r>
      <w:r>
        <w:rPr>
          <w:rFonts w:hint="eastAsia" w:ascii="仿宋" w:hAnsi="仿宋" w:eastAsia="仿宋" w:cs="仿宋"/>
          <w:color w:val="auto"/>
          <w:sz w:val="32"/>
          <w:szCs w:val="28"/>
          <w:u w:val="none"/>
          <w:lang w:eastAsia="zh-CN"/>
        </w:rPr>
        <w:t>全</w:t>
      </w:r>
      <w:r>
        <w:rPr>
          <w:rFonts w:hint="eastAsia" w:ascii="仿宋" w:hAnsi="仿宋" w:eastAsia="仿宋" w:cs="仿宋"/>
          <w:color w:val="auto"/>
          <w:sz w:val="32"/>
          <w:szCs w:val="28"/>
          <w:u w:val="none"/>
        </w:rPr>
        <w:t>覆盖。</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：区委宣传部</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配合单位：各乡镇办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lang w:eastAsia="zh-CN"/>
        </w:rPr>
        <w:t>开展</w:t>
      </w:r>
      <w:r>
        <w:rPr>
          <w:rFonts w:hint="eastAsia" w:ascii="仿宋" w:hAnsi="仿宋" w:eastAsia="仿宋" w:cs="仿宋"/>
          <w:color w:val="000000"/>
          <w:sz w:val="32"/>
          <w:szCs w:val="28"/>
        </w:rPr>
        <w:t>“</w:t>
      </w:r>
      <w:r>
        <w:rPr>
          <w:rFonts w:hint="eastAsia" w:ascii="仿宋" w:hAnsi="仿宋" w:eastAsia="仿宋" w:cs="仿宋"/>
          <w:color w:val="000000"/>
          <w:sz w:val="32"/>
          <w:szCs w:val="28"/>
          <w:lang w:eastAsia="zh-CN"/>
        </w:rPr>
        <w:t>三</w:t>
      </w:r>
      <w:r>
        <w:rPr>
          <w:rFonts w:hint="eastAsia" w:ascii="仿宋" w:hAnsi="仿宋" w:eastAsia="仿宋" w:cs="仿宋"/>
          <w:color w:val="000000"/>
          <w:sz w:val="32"/>
          <w:szCs w:val="28"/>
        </w:rPr>
        <w:t>零”单位创建，</w:t>
      </w:r>
      <w:r>
        <w:rPr>
          <w:rFonts w:hint="eastAsia" w:ascii="仿宋" w:hAnsi="仿宋" w:eastAsia="仿宋" w:cs="仿宋"/>
          <w:color w:val="000000"/>
          <w:sz w:val="32"/>
          <w:szCs w:val="28"/>
          <w:lang w:eastAsia="zh-CN"/>
        </w:rPr>
        <w:t>学习推广“枫桥经验”，推进自治、法治、德治</w:t>
      </w:r>
      <w:r>
        <w:rPr>
          <w:rFonts w:hint="eastAsia" w:ascii="仿宋" w:hAnsi="仿宋" w:eastAsia="仿宋" w:cs="仿宋"/>
          <w:color w:val="000000"/>
          <w:sz w:val="32"/>
          <w:szCs w:val="28"/>
        </w:rPr>
        <w:t>“三治融合”</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人：孟满堂</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：区委政法委</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配合单位：区直各单位、各乡镇办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i w:val="0"/>
          <w:caps w:val="0"/>
          <w:color w:val="000000"/>
          <w:spacing w:val="0"/>
          <w:sz w:val="32"/>
          <w:szCs w:val="28"/>
          <w:shd w:val="clear" w:color="auto" w:fill="auto"/>
          <w:lang w:eastAsia="zh-CN"/>
        </w:rPr>
      </w:pPr>
      <w:r>
        <w:rPr>
          <w:rFonts w:hint="eastAsia" w:ascii="仿宋" w:hAnsi="仿宋" w:eastAsia="仿宋" w:cs="仿宋"/>
          <w:color w:val="000000"/>
          <w:sz w:val="32"/>
          <w:szCs w:val="28"/>
          <w:lang w:val="en-US" w:eastAsia="zh-CN"/>
        </w:rPr>
        <w:t>4.</w:t>
      </w:r>
      <w:r>
        <w:rPr>
          <w:rFonts w:hint="eastAsia" w:ascii="仿宋" w:hAnsi="仿宋" w:eastAsia="仿宋" w:cs="仿宋"/>
          <w:i w:val="0"/>
          <w:caps w:val="0"/>
          <w:color w:val="000000"/>
          <w:spacing w:val="0"/>
          <w:sz w:val="32"/>
          <w:szCs w:val="28"/>
          <w:shd w:val="clear" w:color="auto" w:fill="auto"/>
          <w:lang w:eastAsia="zh-CN"/>
        </w:rPr>
        <w:t>畅通诉求表达</w:t>
      </w:r>
      <w:r>
        <w:rPr>
          <w:rFonts w:hint="eastAsia" w:ascii="仿宋" w:hAnsi="仿宋" w:eastAsia="仿宋" w:cs="仿宋"/>
          <w:i w:val="0"/>
          <w:caps w:val="0"/>
          <w:color w:val="000000"/>
          <w:spacing w:val="0"/>
          <w:sz w:val="32"/>
          <w:szCs w:val="28"/>
          <w:shd w:val="clear" w:color="auto" w:fill="auto"/>
        </w:rPr>
        <w:t>渠道，</w:t>
      </w:r>
      <w:r>
        <w:rPr>
          <w:rFonts w:hint="eastAsia" w:ascii="仿宋" w:hAnsi="仿宋" w:eastAsia="仿宋" w:cs="仿宋"/>
          <w:color w:val="000000"/>
          <w:sz w:val="32"/>
          <w:szCs w:val="28"/>
        </w:rPr>
        <w:t>有效化解矛盾纠纷和信访积案</w:t>
      </w:r>
      <w:r>
        <w:rPr>
          <w:rFonts w:hint="eastAsia" w:ascii="仿宋" w:hAnsi="仿宋" w:eastAsia="仿宋" w:cs="仿宋"/>
          <w:i w:val="0"/>
          <w:caps w:val="0"/>
          <w:color w:val="000000"/>
          <w:spacing w:val="0"/>
          <w:sz w:val="32"/>
          <w:szCs w:val="28"/>
          <w:shd w:val="clear" w:color="auto" w:fill="auto"/>
          <w:lang w:eastAsia="zh-CN"/>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人：孟满堂</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w:t>
      </w:r>
      <w:r>
        <w:rPr>
          <w:rFonts w:hint="eastAsia" w:ascii="仿宋" w:hAnsi="仿宋" w:eastAsia="仿宋" w:cs="仿宋"/>
          <w:i w:val="0"/>
          <w:caps w:val="0"/>
          <w:color w:val="000000"/>
          <w:spacing w:val="0"/>
          <w:sz w:val="32"/>
          <w:szCs w:val="28"/>
          <w:shd w:val="clear" w:color="auto" w:fill="auto"/>
          <w:lang w:eastAsia="zh-CN"/>
        </w:rPr>
        <w:t>区信访局</w:t>
      </w:r>
    </w:p>
    <w:p>
      <w:pPr>
        <w:widowControl w:val="0"/>
        <w:wordWrap/>
        <w:adjustRightInd/>
        <w:snapToGrid/>
        <w:spacing w:before="0" w:after="0" w:line="590" w:lineRule="exact"/>
        <w:ind w:left="0" w:leftChars="0" w:right="0" w:firstLine="645"/>
        <w:textAlignment w:val="auto"/>
        <w:rPr>
          <w:rFonts w:hint="eastAsia" w:ascii="仿宋" w:hAnsi="仿宋" w:eastAsia="仿宋" w:cs="仿宋"/>
          <w:i w:val="0"/>
          <w:caps w:val="0"/>
          <w:color w:val="000000"/>
          <w:spacing w:val="0"/>
          <w:sz w:val="32"/>
          <w:szCs w:val="28"/>
          <w:shd w:val="clear" w:color="auto" w:fill="auto"/>
          <w:lang w:eastAsia="zh-CN"/>
        </w:rPr>
      </w:pPr>
      <w:r>
        <w:rPr>
          <w:rFonts w:hint="eastAsia" w:ascii="仿宋" w:hAnsi="仿宋" w:eastAsia="仿宋" w:cs="仿宋"/>
          <w:color w:val="000000"/>
          <w:sz w:val="32"/>
          <w:szCs w:val="28"/>
          <w:lang w:val="en-US" w:eastAsia="zh-CN"/>
        </w:rPr>
        <w:t>配合单位：各乡镇办</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i w:val="0"/>
          <w:caps w:val="0"/>
          <w:color w:val="000000"/>
          <w:spacing w:val="0"/>
          <w:sz w:val="32"/>
          <w:szCs w:val="28"/>
          <w:shd w:val="clear" w:color="auto" w:fill="auto"/>
          <w:lang w:val="en-US" w:eastAsia="zh-CN"/>
        </w:rPr>
        <w:t>5.</w:t>
      </w:r>
      <w:r>
        <w:rPr>
          <w:rFonts w:hint="eastAsia" w:ascii="仿宋" w:hAnsi="仿宋" w:eastAsia="仿宋" w:cs="仿宋"/>
          <w:i w:val="0"/>
          <w:caps w:val="0"/>
          <w:color w:val="000000"/>
          <w:spacing w:val="0"/>
          <w:sz w:val="32"/>
          <w:szCs w:val="28"/>
          <w:shd w:val="clear" w:color="auto" w:fill="auto"/>
        </w:rPr>
        <w:t>加强道路交通、消防</w:t>
      </w:r>
      <w:r>
        <w:rPr>
          <w:rFonts w:hint="eastAsia" w:ascii="仿宋" w:hAnsi="仿宋" w:eastAsia="仿宋" w:cs="仿宋"/>
          <w:i w:val="0"/>
          <w:caps w:val="0"/>
          <w:color w:val="000000"/>
          <w:spacing w:val="0"/>
          <w:sz w:val="32"/>
          <w:szCs w:val="28"/>
          <w:shd w:val="clear" w:color="auto" w:fill="auto"/>
          <w:lang w:eastAsia="zh-CN"/>
        </w:rPr>
        <w:t>安全</w:t>
      </w:r>
      <w:r>
        <w:rPr>
          <w:rFonts w:hint="eastAsia" w:ascii="仿宋" w:hAnsi="仿宋" w:eastAsia="仿宋" w:cs="仿宋"/>
          <w:i w:val="0"/>
          <w:caps w:val="0"/>
          <w:color w:val="000000"/>
          <w:spacing w:val="0"/>
          <w:sz w:val="32"/>
          <w:szCs w:val="28"/>
          <w:shd w:val="clear" w:color="auto" w:fill="auto"/>
        </w:rPr>
        <w:t>、食品药品、</w:t>
      </w:r>
      <w:r>
        <w:rPr>
          <w:rFonts w:hint="eastAsia" w:ascii="仿宋" w:hAnsi="仿宋" w:eastAsia="仿宋" w:cs="仿宋"/>
          <w:i w:val="0"/>
          <w:caps w:val="0"/>
          <w:color w:val="000000"/>
          <w:spacing w:val="0"/>
          <w:sz w:val="32"/>
          <w:szCs w:val="28"/>
          <w:shd w:val="clear" w:color="auto" w:fill="auto"/>
          <w:lang w:eastAsia="zh-CN"/>
        </w:rPr>
        <w:t>特种设备</w:t>
      </w:r>
      <w:r>
        <w:rPr>
          <w:rFonts w:hint="eastAsia" w:ascii="仿宋" w:hAnsi="仿宋" w:eastAsia="仿宋" w:cs="仿宋"/>
          <w:i w:val="0"/>
          <w:caps w:val="0"/>
          <w:color w:val="000000"/>
          <w:spacing w:val="0"/>
          <w:sz w:val="32"/>
          <w:szCs w:val="28"/>
          <w:shd w:val="clear" w:color="auto" w:fill="auto"/>
        </w:rPr>
        <w:t>等领域专项整治，</w:t>
      </w:r>
      <w:r>
        <w:rPr>
          <w:rFonts w:hint="eastAsia" w:ascii="仿宋" w:hAnsi="仿宋" w:eastAsia="仿宋" w:cs="仿宋"/>
          <w:color w:val="000000"/>
          <w:sz w:val="32"/>
          <w:szCs w:val="28"/>
        </w:rPr>
        <w:t>杜绝重特大事故发生</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：区应急管理局</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配合单位：</w:t>
      </w:r>
      <w:r>
        <w:rPr>
          <w:rFonts w:hint="eastAsia" w:ascii="仿宋" w:hAnsi="仿宋" w:eastAsia="仿宋" w:cs="仿宋"/>
          <w:color w:val="000000"/>
          <w:sz w:val="32"/>
          <w:szCs w:val="28"/>
          <w:lang w:eastAsia="zh-CN"/>
        </w:rPr>
        <w:t>区安委会成员单位</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6.</w:t>
      </w:r>
      <w:r>
        <w:rPr>
          <w:rFonts w:hint="eastAsia" w:ascii="仿宋" w:hAnsi="仿宋" w:eastAsia="仿宋" w:cs="仿宋"/>
          <w:color w:val="000000"/>
          <w:sz w:val="32"/>
          <w:szCs w:val="28"/>
          <w:lang w:eastAsia="zh-CN"/>
        </w:rPr>
        <w:t>深化</w:t>
      </w:r>
      <w:r>
        <w:rPr>
          <w:rFonts w:hint="eastAsia" w:ascii="仿宋" w:hAnsi="仿宋" w:eastAsia="仿宋" w:cs="仿宋"/>
          <w:color w:val="000000"/>
          <w:sz w:val="32"/>
          <w:szCs w:val="28"/>
        </w:rPr>
        <w:t>平安</w:t>
      </w:r>
      <w:r>
        <w:rPr>
          <w:rFonts w:hint="eastAsia" w:ascii="仿宋" w:hAnsi="仿宋" w:eastAsia="仿宋" w:cs="仿宋"/>
          <w:color w:val="000000"/>
          <w:sz w:val="32"/>
          <w:szCs w:val="28"/>
          <w:lang w:val="en-US" w:eastAsia="zh-CN"/>
        </w:rPr>
        <w:t>盐湖</w:t>
      </w:r>
      <w:r>
        <w:rPr>
          <w:rFonts w:hint="eastAsia" w:ascii="仿宋" w:hAnsi="仿宋" w:eastAsia="仿宋" w:cs="仿宋"/>
          <w:color w:val="000000"/>
          <w:sz w:val="32"/>
          <w:szCs w:val="28"/>
        </w:rPr>
        <w:t>建设，实施“雪亮工程”，保持扫黑除恶高压态势</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营造和谐稳定的</w:t>
      </w:r>
      <w:r>
        <w:rPr>
          <w:rFonts w:hint="eastAsia" w:ascii="仿宋" w:hAnsi="仿宋" w:eastAsia="仿宋" w:cs="仿宋"/>
          <w:color w:val="000000"/>
          <w:sz w:val="32"/>
          <w:szCs w:val="28"/>
          <w:lang w:val="en-US" w:eastAsia="zh-CN"/>
        </w:rPr>
        <w:t>发展</w:t>
      </w:r>
      <w:r>
        <w:rPr>
          <w:rFonts w:hint="eastAsia" w:ascii="仿宋" w:hAnsi="仿宋" w:eastAsia="仿宋" w:cs="仿宋"/>
          <w:color w:val="000000"/>
          <w:sz w:val="32"/>
          <w:szCs w:val="28"/>
        </w:rPr>
        <w:t>环境。</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人：孟满堂</w:t>
      </w:r>
    </w:p>
    <w:p>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：区委政法委</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28"/>
          <w:lang w:val="en-US" w:eastAsia="zh-CN"/>
        </w:rPr>
        <w:t>配合单位：</w:t>
      </w:r>
      <w:r>
        <w:rPr>
          <w:rFonts w:hint="eastAsia" w:ascii="仿宋" w:hAnsi="仿宋" w:eastAsia="仿宋" w:cs="仿宋"/>
          <w:color w:val="000000"/>
          <w:sz w:val="32"/>
          <w:szCs w:val="28"/>
          <w:lang w:eastAsia="zh-CN"/>
        </w:rPr>
        <w:t>盐湖公安分局</w:t>
      </w: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widowControl w:val="0"/>
        <w:wordWrap/>
        <w:adjustRightInd/>
        <w:snapToGrid/>
        <w:spacing w:before="0" w:after="0" w:line="590" w:lineRule="exact"/>
        <w:ind w:left="0" w:leftChars="0" w:right="0" w:firstLine="0" w:firstLineChars="0"/>
        <w:textAlignment w:val="auto"/>
        <w:rPr>
          <w:rFonts w:hint="eastAsia" w:ascii="仿宋" w:hAnsi="仿宋" w:eastAsia="仿宋" w:cs="仿宋_GB2312"/>
          <w:color w:val="000000"/>
          <w:sz w:val="32"/>
          <w:szCs w:val="32"/>
          <w:lang w:val="en-US" w:eastAsia="zh-CN"/>
        </w:rPr>
      </w:pPr>
    </w:p>
    <w:p>
      <w:pPr>
        <w:widowControl w:val="0"/>
        <w:wordWrap/>
        <w:adjustRightInd/>
        <w:snapToGrid/>
        <w:spacing w:before="0" w:after="0" w:line="59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年盐湖区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政府工作报告</w:t>
      </w:r>
      <w:r>
        <w:rPr>
          <w:rFonts w:hint="eastAsia" w:ascii="方正小标宋简体" w:hAnsi="方正小标宋简体" w:eastAsia="方正小标宋简体" w:cs="方正小标宋简体"/>
          <w:sz w:val="44"/>
          <w:szCs w:val="44"/>
          <w:lang w:eastAsia="zh-CN"/>
        </w:rPr>
        <w:t>》确定的</w:t>
      </w:r>
    </w:p>
    <w:p>
      <w:pPr>
        <w:widowControl w:val="0"/>
        <w:wordWrap/>
        <w:adjustRightInd/>
        <w:snapToGrid/>
        <w:spacing w:before="0" w:after="0" w:line="590" w:lineRule="exact"/>
        <w:ind w:left="0" w:leftChars="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“十件实事”</w:t>
      </w:r>
      <w:r>
        <w:rPr>
          <w:rFonts w:hint="eastAsia" w:ascii="方正小标宋简体" w:hAnsi="方正小标宋简体" w:eastAsia="方正小标宋简体" w:cs="方正小标宋简体"/>
          <w:sz w:val="44"/>
          <w:szCs w:val="44"/>
        </w:rPr>
        <w:t>任务分解</w:t>
      </w:r>
    </w:p>
    <w:p>
      <w:pPr>
        <w:widowControl w:val="0"/>
        <w:wordWrap/>
        <w:adjustRightInd/>
        <w:snapToGrid/>
        <w:spacing w:before="0" w:after="0" w:line="590" w:lineRule="exact"/>
        <w:ind w:left="0" w:leftChars="0" w:right="0"/>
        <w:jc w:val="center"/>
        <w:textAlignment w:val="auto"/>
        <w:rPr>
          <w:rFonts w:hint="eastAsia" w:ascii="方正大标宋简体" w:eastAsia="方正大标宋简体"/>
          <w:sz w:val="44"/>
          <w:szCs w:val="44"/>
          <w:lang w:val="en-US" w:eastAsia="zh-CN"/>
        </w:rPr>
      </w:pPr>
    </w:p>
    <w:p>
      <w:pPr>
        <w:widowControl w:val="0"/>
        <w:wordWrap/>
        <w:adjustRightInd/>
        <w:snapToGrid/>
        <w:spacing w:before="0" w:after="0" w:line="590" w:lineRule="exact"/>
        <w:ind w:left="0" w:leftChars="0" w:right="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_GB2312" w:hAnsi="仿宋_GB2312" w:eastAsia="仿宋_GB2312" w:cs="仿宋_GB2312"/>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一、</w:t>
      </w:r>
      <w:r>
        <w:rPr>
          <w:rFonts w:hint="eastAsia" w:ascii="仿宋" w:hAnsi="仿宋" w:eastAsia="仿宋" w:cs="仿宋"/>
          <w:color w:val="000000"/>
          <w:sz w:val="32"/>
          <w:szCs w:val="32"/>
        </w:rPr>
        <w:t>新增6所公办幼儿园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23所普惠性幼儿园，扩建魏风小学后稷校区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提档升级</w:t>
      </w:r>
      <w:r>
        <w:rPr>
          <w:rFonts w:hint="eastAsia" w:ascii="仿宋" w:hAnsi="仿宋" w:eastAsia="仿宋" w:cs="仿宋"/>
          <w:color w:val="000000"/>
          <w:sz w:val="32"/>
          <w:szCs w:val="28"/>
        </w:rPr>
        <w:t>30所梦想中心</w:t>
      </w:r>
      <w:r>
        <w:rPr>
          <w:rFonts w:hint="eastAsia" w:ascii="仿宋" w:hAnsi="仿宋" w:eastAsia="仿宋" w:cs="仿宋"/>
          <w:b w:val="0"/>
          <w:bCs w:val="0"/>
          <w:color w:val="000000"/>
          <w:sz w:val="32"/>
          <w:szCs w:val="32"/>
          <w:u w:val="none" w:color="auto"/>
          <w:lang w:eastAsia="zh-CN"/>
        </w:rPr>
        <w:t>。</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人：分管文教卫副区长</w:t>
      </w:r>
      <w:r>
        <w:rPr>
          <w:rFonts w:hint="eastAsia" w:ascii="仿宋" w:hAnsi="仿宋" w:eastAsia="仿宋" w:cs="仿宋"/>
          <w:b w:val="0"/>
          <w:bCs w:val="0"/>
          <w:color w:val="000000"/>
          <w:sz w:val="32"/>
          <w:szCs w:val="32"/>
          <w:u w:val="none" w:color="auto"/>
          <w:lang w:val="en-US" w:eastAsia="zh-CN"/>
        </w:rPr>
        <w:t xml:space="preserve">  薛慧康</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责任单位：区教科局</w:t>
      </w:r>
    </w:p>
    <w:p>
      <w:pPr>
        <w:widowControl w:val="0"/>
        <w:wordWrap/>
        <w:adjustRightInd/>
        <w:snapToGrid/>
        <w:spacing w:before="0" w:after="0" w:line="590" w:lineRule="exact"/>
        <w:ind w:left="0" w:leftChars="0" w:right="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二、</w:t>
      </w:r>
      <w:r>
        <w:rPr>
          <w:rFonts w:hint="eastAsia" w:ascii="仿宋" w:hAnsi="仿宋" w:eastAsia="仿宋" w:cs="仿宋"/>
          <w:color w:val="000000"/>
          <w:sz w:val="32"/>
          <w:szCs w:val="28"/>
        </w:rPr>
        <w:t>为基层医疗机构配置除颤仪、</w:t>
      </w:r>
      <w:r>
        <w:rPr>
          <w:rFonts w:hint="eastAsia" w:ascii="仿宋" w:hAnsi="仿宋" w:eastAsia="仿宋" w:cs="仿宋"/>
          <w:color w:val="000000"/>
          <w:sz w:val="32"/>
          <w:szCs w:val="28"/>
          <w:lang w:eastAsia="zh-CN"/>
        </w:rPr>
        <w:t>救护车、</w:t>
      </w:r>
      <w:r>
        <w:rPr>
          <w:rFonts w:hint="eastAsia" w:ascii="仿宋" w:hAnsi="仿宋" w:eastAsia="仿宋" w:cs="仿宋"/>
          <w:color w:val="000000"/>
          <w:sz w:val="32"/>
          <w:szCs w:val="28"/>
        </w:rPr>
        <w:t>呼吸机等急救设备，</w:t>
      </w:r>
      <w:r>
        <w:rPr>
          <w:rFonts w:hint="eastAsia" w:ascii="仿宋" w:hAnsi="仿宋" w:eastAsia="仿宋" w:cs="仿宋"/>
          <w:color w:val="000000"/>
          <w:sz w:val="32"/>
          <w:szCs w:val="28"/>
          <w:lang w:eastAsia="zh-CN"/>
        </w:rPr>
        <w:t>完善</w:t>
      </w:r>
      <w:r>
        <w:rPr>
          <w:rFonts w:hint="eastAsia" w:ascii="仿宋" w:hAnsi="仿宋" w:eastAsia="仿宋" w:cs="仿宋"/>
          <w:color w:val="000000"/>
          <w:sz w:val="32"/>
          <w:szCs w:val="28"/>
        </w:rPr>
        <w:t>“黄金半小时”急救圈。</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人：分管文教卫副区长</w:t>
      </w:r>
      <w:r>
        <w:rPr>
          <w:rFonts w:hint="eastAsia" w:ascii="仿宋" w:hAnsi="仿宋" w:eastAsia="仿宋" w:cs="仿宋"/>
          <w:b w:val="0"/>
          <w:bCs w:val="0"/>
          <w:color w:val="000000"/>
          <w:sz w:val="32"/>
          <w:szCs w:val="32"/>
          <w:u w:val="none" w:color="auto"/>
          <w:lang w:val="en-US" w:eastAsia="zh-CN"/>
        </w:rPr>
        <w:t xml:space="preserve">  薛慧康</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责任单位：区卫健体局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三、</w:t>
      </w:r>
      <w:r>
        <w:rPr>
          <w:rFonts w:hint="eastAsia" w:ascii="仿宋" w:hAnsi="仿宋" w:eastAsia="仿宋" w:cs="仿宋"/>
          <w:color w:val="000000"/>
          <w:sz w:val="32"/>
          <w:szCs w:val="28"/>
        </w:rPr>
        <w:t>对4785名城乡低保对象、954名特困供养对象生活保障金每人每月再提高</w:t>
      </w:r>
      <w:r>
        <w:rPr>
          <w:rFonts w:hint="eastAsia" w:ascii="仿宋" w:hAnsi="仿宋" w:eastAsia="仿宋" w:cs="仿宋"/>
          <w:color w:val="000000"/>
          <w:sz w:val="32"/>
          <w:szCs w:val="28"/>
          <w:lang w:val="en-US" w:eastAsia="zh-CN"/>
        </w:rPr>
        <w:t>5</w:t>
      </w:r>
      <w:r>
        <w:rPr>
          <w:rFonts w:hint="eastAsia" w:ascii="仿宋" w:hAnsi="仿宋" w:eastAsia="仿宋" w:cs="仿宋"/>
          <w:color w:val="000000"/>
          <w:sz w:val="32"/>
          <w:szCs w:val="28"/>
        </w:rPr>
        <w:t>0元；为1347名困难残疾人、3478名重度残疾人发放补贴每人每年600元；为12000名残疾人办理意外伤害保险；为72名社会散居孤儿发放补贴每人每月1000元；为90岁、100岁以上老人</w:t>
      </w:r>
      <w:r>
        <w:rPr>
          <w:rFonts w:hint="eastAsia" w:ascii="仿宋" w:hAnsi="仿宋" w:eastAsia="仿宋" w:cs="仿宋"/>
          <w:color w:val="000000"/>
          <w:sz w:val="32"/>
          <w:szCs w:val="28"/>
          <w:lang w:val="en-US" w:eastAsia="zh-CN"/>
        </w:rPr>
        <w:t>分别</w:t>
      </w:r>
      <w:r>
        <w:rPr>
          <w:rFonts w:hint="eastAsia" w:ascii="仿宋" w:hAnsi="仿宋" w:eastAsia="仿宋" w:cs="仿宋"/>
          <w:color w:val="000000"/>
          <w:sz w:val="32"/>
          <w:szCs w:val="28"/>
        </w:rPr>
        <w:t>发放高龄生活补贴每人每年800元、3600元。</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责</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任</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人：董稷强</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曹</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峰</w:t>
      </w:r>
      <w:r>
        <w:rPr>
          <w:rFonts w:hint="eastAsia" w:ascii="仿宋" w:hAnsi="仿宋" w:eastAsia="仿宋" w:cs="仿宋"/>
          <w:color w:val="000000"/>
          <w:sz w:val="32"/>
          <w:szCs w:val="28"/>
          <w:lang w:val="en-US" w:eastAsia="zh-CN"/>
        </w:rPr>
        <w:t xml:space="preserve">  分管文教卫副区长</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 xml:space="preserve">          裴军强  薛慧康</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color w:val="000000"/>
          <w:sz w:val="32"/>
          <w:szCs w:val="28"/>
          <w:lang w:eastAsia="zh-CN"/>
        </w:rPr>
        <w:t>责任单位：区民政局、区残联、区卫</w:t>
      </w:r>
      <w:r>
        <w:rPr>
          <w:rFonts w:hint="eastAsia" w:ascii="仿宋" w:hAnsi="仿宋" w:eastAsia="仿宋" w:cs="仿宋"/>
          <w:b w:val="0"/>
          <w:bCs w:val="0"/>
          <w:color w:val="000000"/>
          <w:sz w:val="32"/>
          <w:szCs w:val="32"/>
          <w:u w:val="none" w:color="auto"/>
          <w:lang w:eastAsia="zh-CN"/>
        </w:rPr>
        <w:t>健体局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四、改造</w:t>
      </w:r>
      <w:r>
        <w:rPr>
          <w:rFonts w:hint="eastAsia" w:ascii="仿宋" w:hAnsi="仿宋" w:eastAsia="仿宋" w:cs="仿宋"/>
          <w:color w:val="000000"/>
          <w:sz w:val="32"/>
          <w:szCs w:val="28"/>
        </w:rPr>
        <w:t>姚孟、解州等乡镇</w:t>
      </w:r>
      <w:r>
        <w:rPr>
          <w:rFonts w:hint="eastAsia" w:ascii="仿宋" w:hAnsi="仿宋" w:eastAsia="仿宋" w:cs="仿宋"/>
          <w:color w:val="000000"/>
          <w:sz w:val="32"/>
          <w:szCs w:val="28"/>
          <w:lang w:eastAsia="zh-CN"/>
        </w:rPr>
        <w:t>饮水</w:t>
      </w:r>
      <w:r>
        <w:rPr>
          <w:rFonts w:hint="eastAsia" w:ascii="仿宋" w:hAnsi="仿宋" w:eastAsia="仿宋" w:cs="仿宋"/>
          <w:color w:val="000000"/>
          <w:sz w:val="32"/>
          <w:szCs w:val="28"/>
        </w:rPr>
        <w:t>管网，</w:t>
      </w:r>
      <w:r>
        <w:rPr>
          <w:rFonts w:hint="eastAsia" w:ascii="仿宋" w:hAnsi="仿宋" w:eastAsia="仿宋" w:cs="仿宋"/>
          <w:color w:val="000000"/>
          <w:sz w:val="32"/>
          <w:szCs w:val="28"/>
          <w:lang w:eastAsia="zh-CN"/>
        </w:rPr>
        <w:t>维修</w:t>
      </w:r>
      <w:r>
        <w:rPr>
          <w:rFonts w:hint="eastAsia" w:ascii="仿宋" w:hAnsi="仿宋" w:eastAsia="仿宋" w:cs="仿宋"/>
          <w:color w:val="000000"/>
          <w:sz w:val="32"/>
          <w:szCs w:val="28"/>
        </w:rPr>
        <w:t>40处农村供水管网</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highlight w:val="none"/>
          <w:lang w:eastAsia="zh-CN"/>
        </w:rPr>
        <w:t>净化</w:t>
      </w:r>
      <w:r>
        <w:rPr>
          <w:rFonts w:hint="eastAsia" w:ascii="仿宋" w:hAnsi="仿宋" w:eastAsia="仿宋" w:cs="仿宋"/>
          <w:color w:val="000000"/>
          <w:sz w:val="32"/>
          <w:szCs w:val="28"/>
          <w:highlight w:val="none"/>
        </w:rPr>
        <w:t>三路里水源水质。</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人：薛红阳</w:t>
      </w:r>
      <w:r>
        <w:rPr>
          <w:rFonts w:hint="eastAsia" w:ascii="仿宋" w:hAnsi="仿宋" w:eastAsia="仿宋" w:cs="仿宋"/>
          <w:b w:val="0"/>
          <w:bCs w:val="0"/>
          <w:color w:val="000000"/>
          <w:sz w:val="32"/>
          <w:szCs w:val="32"/>
          <w:u w:val="none" w:color="auto"/>
          <w:lang w:val="en-US" w:eastAsia="zh-CN"/>
        </w:rPr>
        <w:t xml:space="preserve">  张海滨</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责任单位：区水务局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五、</w:t>
      </w:r>
      <w:r>
        <w:rPr>
          <w:rFonts w:hint="eastAsia" w:ascii="仿宋" w:hAnsi="仿宋" w:eastAsia="仿宋" w:cs="仿宋"/>
          <w:color w:val="000000"/>
          <w:sz w:val="32"/>
          <w:szCs w:val="28"/>
          <w:lang w:eastAsia="zh-CN"/>
        </w:rPr>
        <w:t>提升改造</w:t>
      </w:r>
      <w:r>
        <w:rPr>
          <w:rFonts w:hint="eastAsia" w:ascii="仿宋" w:hAnsi="仿宋" w:eastAsia="仿宋" w:cs="仿宋"/>
          <w:color w:val="000000"/>
          <w:sz w:val="32"/>
          <w:szCs w:val="28"/>
        </w:rPr>
        <w:t>小街小巷</w:t>
      </w:r>
      <w:r>
        <w:rPr>
          <w:rFonts w:hint="eastAsia" w:ascii="仿宋" w:hAnsi="仿宋" w:eastAsia="仿宋" w:cs="仿宋"/>
          <w:color w:val="000000"/>
          <w:sz w:val="32"/>
          <w:szCs w:val="28"/>
          <w:lang w:val="en-US" w:eastAsia="zh-CN"/>
        </w:rPr>
        <w:t>121</w:t>
      </w:r>
      <w:r>
        <w:rPr>
          <w:rFonts w:hint="eastAsia" w:ascii="仿宋" w:hAnsi="仿宋" w:eastAsia="仿宋" w:cs="仿宋"/>
          <w:color w:val="000000"/>
          <w:sz w:val="32"/>
          <w:szCs w:val="28"/>
        </w:rPr>
        <w:t>条</w:t>
      </w:r>
      <w:r>
        <w:rPr>
          <w:rFonts w:hint="eastAsia" w:ascii="仿宋" w:hAnsi="仿宋" w:eastAsia="仿宋" w:cs="仿宋"/>
          <w:color w:val="000000"/>
          <w:sz w:val="32"/>
          <w:szCs w:val="28"/>
          <w:lang w:eastAsia="zh-CN"/>
        </w:rPr>
        <w:t>，照明亮化</w:t>
      </w:r>
      <w:r>
        <w:rPr>
          <w:rFonts w:hint="eastAsia" w:ascii="仿宋" w:hAnsi="仿宋" w:eastAsia="仿宋" w:cs="仿宋"/>
          <w:color w:val="000000"/>
          <w:sz w:val="32"/>
          <w:szCs w:val="28"/>
          <w:lang w:val="en-US" w:eastAsia="zh-CN"/>
        </w:rPr>
        <w:t>475条。</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人：孙冬青</w:t>
      </w:r>
      <w:r>
        <w:rPr>
          <w:rFonts w:hint="eastAsia" w:ascii="仿宋" w:hAnsi="仿宋" w:eastAsia="仿宋" w:cs="仿宋"/>
          <w:b w:val="0"/>
          <w:bCs w:val="0"/>
          <w:color w:val="000000"/>
          <w:sz w:val="32"/>
          <w:szCs w:val="32"/>
          <w:u w:val="none" w:color="auto"/>
          <w:lang w:val="en-US" w:eastAsia="zh-CN"/>
        </w:rPr>
        <w:t xml:space="preserve">  解治国</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责任单位：区住建局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六、</w:t>
      </w:r>
      <w:r>
        <w:rPr>
          <w:rFonts w:hint="eastAsia" w:ascii="仿宋" w:hAnsi="仿宋" w:eastAsia="仿宋" w:cs="仿宋"/>
          <w:color w:val="000000"/>
          <w:sz w:val="32"/>
          <w:szCs w:val="28"/>
          <w:lang w:eastAsia="zh-CN"/>
        </w:rPr>
        <w:t>在安邑、北相、东郭等乡镇改造</w:t>
      </w:r>
      <w:r>
        <w:rPr>
          <w:rFonts w:hint="eastAsia" w:ascii="仿宋" w:hAnsi="仿宋" w:eastAsia="仿宋" w:cs="仿宋"/>
          <w:color w:val="000000"/>
          <w:sz w:val="32"/>
          <w:szCs w:val="28"/>
          <w:lang w:val="en-US" w:eastAsia="zh-CN"/>
        </w:rPr>
        <w:t>1.1万</w:t>
      </w:r>
      <w:r>
        <w:rPr>
          <w:rFonts w:hint="eastAsia" w:ascii="仿宋" w:hAnsi="仿宋" w:eastAsia="仿宋" w:cs="仿宋"/>
          <w:color w:val="000000"/>
          <w:sz w:val="32"/>
          <w:szCs w:val="28"/>
          <w:lang w:eastAsia="zh-CN"/>
        </w:rPr>
        <w:t>座农村旱厕。</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人：薛红阳</w:t>
      </w:r>
      <w:r>
        <w:rPr>
          <w:rFonts w:hint="eastAsia" w:ascii="仿宋" w:hAnsi="仿宋" w:eastAsia="仿宋" w:cs="仿宋"/>
          <w:b w:val="0"/>
          <w:bCs w:val="0"/>
          <w:color w:val="000000"/>
          <w:sz w:val="32"/>
          <w:szCs w:val="32"/>
          <w:u w:val="none" w:color="auto"/>
          <w:lang w:val="en-US" w:eastAsia="zh-CN"/>
        </w:rPr>
        <w:t xml:space="preserve">  张海滨</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责任单位：区农业农村局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七、</w:t>
      </w:r>
      <w:r>
        <w:rPr>
          <w:rFonts w:hint="eastAsia" w:ascii="仿宋" w:hAnsi="仿宋" w:eastAsia="仿宋" w:cs="仿宋"/>
          <w:color w:val="000000"/>
          <w:sz w:val="32"/>
          <w:szCs w:val="28"/>
        </w:rPr>
        <w:t>改造</w:t>
      </w:r>
      <w:r>
        <w:rPr>
          <w:rFonts w:hint="eastAsia" w:ascii="仿宋" w:hAnsi="仿宋" w:eastAsia="仿宋" w:cs="仿宋"/>
          <w:color w:val="000000"/>
          <w:sz w:val="32"/>
          <w:szCs w:val="28"/>
          <w:lang w:eastAsia="zh-CN"/>
        </w:rPr>
        <w:t>农村道路</w:t>
      </w:r>
      <w:r>
        <w:rPr>
          <w:rFonts w:hint="eastAsia" w:ascii="仿宋" w:hAnsi="仿宋" w:eastAsia="仿宋" w:cs="仿宋"/>
          <w:color w:val="000000"/>
          <w:sz w:val="32"/>
          <w:szCs w:val="28"/>
        </w:rPr>
        <w:t>20公里</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养护提质102公里</w:t>
      </w:r>
      <w:r>
        <w:rPr>
          <w:rFonts w:hint="eastAsia" w:ascii="仿宋" w:hAnsi="仿宋" w:eastAsia="仿宋" w:cs="仿宋"/>
          <w:color w:val="000000"/>
          <w:sz w:val="32"/>
          <w:szCs w:val="28"/>
          <w:lang w:eastAsia="zh-CN"/>
        </w:rPr>
        <w:t>、安装</w:t>
      </w:r>
      <w:r>
        <w:rPr>
          <w:rFonts w:hint="eastAsia" w:ascii="仿宋" w:hAnsi="仿宋" w:eastAsia="仿宋" w:cs="仿宋"/>
          <w:color w:val="000000"/>
          <w:sz w:val="32"/>
          <w:szCs w:val="28"/>
        </w:rPr>
        <w:t>防护</w:t>
      </w:r>
      <w:r>
        <w:rPr>
          <w:rFonts w:hint="eastAsia" w:ascii="仿宋" w:hAnsi="仿宋" w:eastAsia="仿宋" w:cs="仿宋"/>
          <w:color w:val="000000"/>
          <w:sz w:val="32"/>
          <w:szCs w:val="28"/>
          <w:lang w:eastAsia="zh-CN"/>
        </w:rPr>
        <w:t>设施</w:t>
      </w:r>
      <w:r>
        <w:rPr>
          <w:rFonts w:hint="eastAsia" w:ascii="仿宋" w:hAnsi="仿宋" w:eastAsia="仿宋" w:cs="仿宋"/>
          <w:color w:val="000000"/>
          <w:sz w:val="32"/>
          <w:szCs w:val="28"/>
        </w:rPr>
        <w:t>44公里</w:t>
      </w:r>
      <w:r>
        <w:rPr>
          <w:rFonts w:hint="eastAsia" w:ascii="仿宋" w:hAnsi="仿宋" w:eastAsia="仿宋" w:cs="仿宋"/>
          <w:color w:val="000000"/>
          <w:sz w:val="32"/>
          <w:szCs w:val="28"/>
          <w:lang w:eastAsia="zh-CN"/>
        </w:rPr>
        <w:t>，实施运泓路、安上路提质改造</w:t>
      </w:r>
      <w:r>
        <w:rPr>
          <w:rFonts w:hint="eastAsia" w:ascii="仿宋" w:hAnsi="仿宋" w:eastAsia="仿宋" w:cs="仿宋"/>
          <w:b w:val="0"/>
          <w:bCs w:val="0"/>
          <w:color w:val="000000"/>
          <w:sz w:val="32"/>
          <w:szCs w:val="32"/>
          <w:u w:val="none" w:color="auto"/>
          <w:lang w:eastAsia="zh-CN"/>
        </w:rPr>
        <w:t>。</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人：董稷强</w:t>
      </w:r>
      <w:r>
        <w:rPr>
          <w:rFonts w:hint="eastAsia" w:ascii="仿宋" w:hAnsi="仿宋" w:eastAsia="仿宋" w:cs="仿宋"/>
          <w:b w:val="0"/>
          <w:bCs w:val="0"/>
          <w:color w:val="000000"/>
          <w:sz w:val="32"/>
          <w:szCs w:val="32"/>
          <w:u w:val="none" w:color="auto"/>
          <w:lang w:val="en-US" w:eastAsia="zh-CN"/>
        </w:rPr>
        <w:t xml:space="preserve">  裴军强</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责任单位：区交通运输局</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八、</w:t>
      </w:r>
      <w:r>
        <w:rPr>
          <w:rFonts w:hint="eastAsia" w:ascii="仿宋" w:hAnsi="仿宋" w:eastAsia="仿宋" w:cs="仿宋"/>
          <w:color w:val="000000"/>
          <w:sz w:val="32"/>
          <w:szCs w:val="28"/>
          <w:lang w:eastAsia="zh-CN"/>
        </w:rPr>
        <w:t>改造</w:t>
      </w:r>
      <w:r>
        <w:rPr>
          <w:rFonts w:hint="eastAsia" w:ascii="仿宋" w:hAnsi="仿宋" w:eastAsia="仿宋" w:cs="仿宋"/>
          <w:color w:val="000000"/>
          <w:sz w:val="32"/>
          <w:szCs w:val="28"/>
        </w:rPr>
        <w:t>下月、上郭、席张等10个</w:t>
      </w:r>
      <w:r>
        <w:rPr>
          <w:rFonts w:hint="eastAsia" w:ascii="仿宋" w:hAnsi="仿宋" w:eastAsia="仿宋" w:cs="仿宋"/>
          <w:color w:val="000000"/>
          <w:sz w:val="32"/>
          <w:szCs w:val="28"/>
          <w:lang w:eastAsia="zh-CN"/>
        </w:rPr>
        <w:t>村级</w:t>
      </w:r>
      <w:r>
        <w:rPr>
          <w:rFonts w:hint="eastAsia" w:ascii="仿宋" w:hAnsi="仿宋" w:eastAsia="仿宋" w:cs="仿宋"/>
          <w:color w:val="000000"/>
          <w:sz w:val="32"/>
          <w:szCs w:val="28"/>
        </w:rPr>
        <w:t>电网，新建改造10千伏线路18.2</w:t>
      </w:r>
      <w:r>
        <w:rPr>
          <w:rFonts w:hint="eastAsia" w:ascii="仿宋" w:hAnsi="仿宋" w:eastAsia="仿宋" w:cs="仿宋"/>
          <w:color w:val="000000"/>
          <w:sz w:val="32"/>
          <w:szCs w:val="28"/>
          <w:lang w:val="en-US" w:eastAsia="zh-CN"/>
        </w:rPr>
        <w:t>公里</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低压线路42.4</w:t>
      </w:r>
      <w:r>
        <w:rPr>
          <w:rFonts w:hint="eastAsia" w:ascii="仿宋" w:hAnsi="仿宋" w:eastAsia="仿宋" w:cs="仿宋"/>
          <w:color w:val="000000"/>
          <w:sz w:val="32"/>
          <w:szCs w:val="28"/>
          <w:lang w:val="en-US" w:eastAsia="zh-CN"/>
        </w:rPr>
        <w:t>公里</w:t>
      </w:r>
      <w:r>
        <w:rPr>
          <w:rFonts w:hint="eastAsia" w:ascii="仿宋" w:hAnsi="仿宋" w:eastAsia="仿宋" w:cs="仿宋"/>
          <w:color w:val="000000"/>
          <w:sz w:val="32"/>
          <w:szCs w:val="28"/>
        </w:rPr>
        <w:t>，新建变台34台。</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人：董稷强</w:t>
      </w:r>
      <w:r>
        <w:rPr>
          <w:rFonts w:hint="eastAsia" w:ascii="仿宋" w:hAnsi="仿宋" w:eastAsia="仿宋" w:cs="仿宋"/>
          <w:b w:val="0"/>
          <w:bCs w:val="0"/>
          <w:color w:val="000000"/>
          <w:sz w:val="32"/>
          <w:szCs w:val="32"/>
          <w:u w:val="none" w:color="auto"/>
          <w:lang w:val="en-US" w:eastAsia="zh-CN"/>
        </w:rPr>
        <w:t xml:space="preserve">  裴军强</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责任单位：国网运城市盐湖区供电公司</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b w:val="0"/>
          <w:bCs w:val="0"/>
          <w:color w:val="000000"/>
          <w:sz w:val="32"/>
          <w:szCs w:val="32"/>
          <w:u w:val="none" w:color="auto"/>
          <w:lang w:eastAsia="zh-CN"/>
        </w:rPr>
        <w:t>九、</w:t>
      </w:r>
      <w:r>
        <w:rPr>
          <w:rFonts w:hint="eastAsia" w:ascii="仿宋" w:hAnsi="仿宋" w:eastAsia="仿宋" w:cs="仿宋"/>
          <w:color w:val="000000"/>
          <w:sz w:val="32"/>
          <w:szCs w:val="28"/>
        </w:rPr>
        <w:t>实施高速出口绿化</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通道绿化</w:t>
      </w:r>
      <w:r>
        <w:rPr>
          <w:rFonts w:hint="eastAsia" w:ascii="仿宋" w:hAnsi="仿宋" w:eastAsia="仿宋" w:cs="仿宋"/>
          <w:color w:val="000000"/>
          <w:sz w:val="32"/>
          <w:szCs w:val="28"/>
          <w:lang w:eastAsia="zh-CN"/>
        </w:rPr>
        <w:t>、特色公园</w:t>
      </w:r>
      <w:r>
        <w:rPr>
          <w:rFonts w:hint="eastAsia" w:ascii="仿宋" w:hAnsi="仿宋" w:eastAsia="仿宋" w:cs="仿宋"/>
          <w:color w:val="000000"/>
          <w:sz w:val="32"/>
          <w:szCs w:val="28"/>
        </w:rPr>
        <w:t>绿化</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南山生态</w:t>
      </w:r>
      <w:r>
        <w:rPr>
          <w:rFonts w:hint="eastAsia" w:ascii="仿宋" w:hAnsi="仿宋" w:eastAsia="仿宋" w:cs="仿宋"/>
          <w:color w:val="000000"/>
          <w:sz w:val="32"/>
          <w:szCs w:val="28"/>
          <w:lang w:eastAsia="zh-CN"/>
        </w:rPr>
        <w:t>修复四</w:t>
      </w:r>
      <w:r>
        <w:rPr>
          <w:rFonts w:hint="eastAsia" w:ascii="仿宋" w:hAnsi="仿宋" w:eastAsia="仿宋" w:cs="仿宋"/>
          <w:color w:val="000000"/>
          <w:sz w:val="32"/>
          <w:szCs w:val="28"/>
        </w:rPr>
        <w:t>大造林绿化工程。</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人：薛红阳</w:t>
      </w:r>
      <w:r>
        <w:rPr>
          <w:rFonts w:hint="eastAsia" w:ascii="仿宋" w:hAnsi="仿宋" w:eastAsia="仿宋" w:cs="仿宋"/>
          <w:b w:val="0"/>
          <w:bCs w:val="0"/>
          <w:color w:val="000000"/>
          <w:sz w:val="32"/>
          <w:szCs w:val="32"/>
          <w:u w:val="none" w:color="auto"/>
          <w:lang w:val="en-US" w:eastAsia="zh-CN"/>
        </w:rPr>
        <w:t xml:space="preserve">  孙冬青  张海滨  解治国</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责任单位：区林业局、区自然资源局、各乡镇办</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lang w:eastAsia="zh-CN"/>
        </w:rPr>
      </w:pPr>
      <w:r>
        <w:rPr>
          <w:rFonts w:hint="eastAsia" w:ascii="仿宋" w:hAnsi="仿宋" w:eastAsia="仿宋" w:cs="仿宋"/>
          <w:b w:val="0"/>
          <w:bCs w:val="0"/>
          <w:color w:val="000000"/>
          <w:sz w:val="32"/>
          <w:szCs w:val="32"/>
          <w:u w:val="none" w:color="auto"/>
          <w:lang w:eastAsia="zh-CN"/>
        </w:rPr>
        <w:t>十、</w:t>
      </w:r>
      <w:r>
        <w:rPr>
          <w:rFonts w:hint="eastAsia" w:ascii="仿宋" w:hAnsi="仿宋" w:eastAsia="仿宋" w:cs="仿宋"/>
          <w:color w:val="000000"/>
          <w:sz w:val="32"/>
          <w:szCs w:val="28"/>
        </w:rPr>
        <w:t>新建5个足球场</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3个门球场，安装30套健身路径</w:t>
      </w:r>
      <w:r>
        <w:rPr>
          <w:rFonts w:hint="eastAsia" w:ascii="仿宋" w:hAnsi="仿宋" w:eastAsia="仿宋" w:cs="仿宋"/>
          <w:color w:val="000000"/>
          <w:sz w:val="32"/>
          <w:szCs w:val="28"/>
          <w:lang w:eastAsia="zh-CN"/>
        </w:rPr>
        <w:t>。</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人：分管文教卫副区长</w:t>
      </w:r>
      <w:r>
        <w:rPr>
          <w:rFonts w:hint="eastAsia" w:ascii="仿宋" w:hAnsi="仿宋" w:eastAsia="仿宋" w:cs="仿宋"/>
          <w:sz w:val="32"/>
          <w:szCs w:val="32"/>
          <w:lang w:val="en-US" w:eastAsia="zh-CN"/>
        </w:rPr>
        <w:t xml:space="preserve">  薛慧康</w:t>
      </w:r>
    </w:p>
    <w:p>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责任单位：区体育中心</w:t>
      </w: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widowControl w:val="0"/>
        <w:wordWrap/>
        <w:adjustRightInd/>
        <w:snapToGrid/>
        <w:spacing w:before="0" w:after="0" w:line="590" w:lineRule="exact"/>
        <w:ind w:left="0" w:leftChars="0" w:right="0" w:firstLine="0" w:firstLineChars="0"/>
        <w:textAlignment w:val="auto"/>
        <w:rPr>
          <w:rFonts w:hint="eastAsia" w:ascii="仿宋" w:hAnsi="仿宋" w:eastAsia="仿宋" w:cs="仿宋_GB2312"/>
          <w:color w:val="000000"/>
          <w:sz w:val="32"/>
          <w:szCs w:val="32"/>
          <w:lang w:val="en-US" w:eastAsia="zh-CN"/>
        </w:rPr>
      </w:pPr>
      <w:bookmarkStart w:id="0" w:name="_GoBack"/>
      <w:bookmarkEnd w:id="0"/>
    </w:p>
    <w:p>
      <w:pPr>
        <w:widowControl w:val="0"/>
        <w:wordWrap/>
        <w:adjustRightInd/>
        <w:snapToGrid/>
        <w:spacing w:before="0" w:after="0" w:line="59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运城市</w:t>
      </w:r>
      <w:r>
        <w:rPr>
          <w:rFonts w:hint="eastAsia" w:ascii="方正小标宋简体" w:hAnsi="方正小标宋简体" w:eastAsia="方正小标宋简体" w:cs="方正小标宋简体"/>
          <w:sz w:val="44"/>
          <w:szCs w:val="44"/>
          <w:lang w:val="en-US" w:eastAsia="zh-CN"/>
        </w:rPr>
        <w:t>2020年“1311”</w:t>
      </w:r>
      <w:r>
        <w:rPr>
          <w:rFonts w:hint="eastAsia" w:ascii="方正小标宋简体" w:hAnsi="方正小标宋简体" w:eastAsia="方正小标宋简体" w:cs="方正小标宋简体"/>
          <w:sz w:val="44"/>
          <w:szCs w:val="44"/>
          <w:lang w:eastAsia="zh-CN"/>
        </w:rPr>
        <w:t>重大工程项目</w:t>
      </w:r>
    </w:p>
    <w:p>
      <w:pPr>
        <w:widowControl w:val="0"/>
        <w:spacing w:before="0" w:after="0" w:line="590" w:lineRule="exact"/>
        <w:ind w:left="0" w:leftChars="0" w:right="0" w:firstLine="880" w:firstLineChars="2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盐湖区项目表</w:t>
      </w:r>
    </w:p>
    <w:p>
      <w:pPr>
        <w:pStyle w:val="2"/>
        <w:widowControl w:val="0"/>
        <w:wordWrap/>
        <w:adjustRightInd/>
        <w:snapToGrid/>
        <w:spacing w:before="240" w:after="60" w:line="240" w:lineRule="exact"/>
        <w:ind w:left="0" w:leftChars="0" w:right="0" w:firstLine="0" w:firstLineChars="0"/>
        <w:jc w:val="center"/>
        <w:textAlignment w:val="auto"/>
        <w:outlineLvl w:val="0"/>
        <w:rPr>
          <w:rFonts w:hint="eastAsia"/>
        </w:rPr>
      </w:pPr>
    </w:p>
    <w:tbl>
      <w:tblPr>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850"/>
        <w:gridCol w:w="1352"/>
        <w:gridCol w:w="2556"/>
      </w:tblGrid>
      <w:tr>
        <w:trPr>
          <w:trHeight w:val="867"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包联领导</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牵头单位</w:t>
            </w:r>
          </w:p>
        </w:tc>
      </w:tr>
      <w:tr>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山西嘉斯特新能源材料有限公司锂离子电池硅碳负极材料项目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区工信局</w:t>
            </w:r>
          </w:p>
        </w:tc>
      </w:tr>
      <w:tr>
        <w:trPr>
          <w:trHeight w:val="108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侨银环保科技公司—新建杂醇再生资源项目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范水江</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山西运研新材料年产10万吨光伏材料、热膨胀发泡剂及水性漆生产线项目二期项目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大川-PLA .PP 环保生物降解食品包装制品</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张继丰</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运城新联盟果-蔬冷链智慧综合商品集散物流港项目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李雪峰</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rPr>
          <w:trHeight w:val="1637"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运城新联盟物流有限公司、京东集团西北分公司、晋城银行股份有限公司运城分行三家联合京东云仓（运城）产业园项目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rPr>
          <w:trHeight w:val="88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盐湖区2020年高标准农田建设项目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薛红阳</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区农业农村局</w:t>
            </w:r>
          </w:p>
        </w:tc>
      </w:tr>
      <w:tr>
        <w:trPr>
          <w:trHeight w:val="108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关公故里景区开发建设项目</w:t>
            </w:r>
          </w:p>
        </w:tc>
        <w:tc>
          <w:tcPr>
            <w:tcW w:w="1352" w:type="dxa"/>
            <w:vMerge w:val="restart"/>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  哲</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苏引萍</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王宗勤</w:t>
            </w:r>
          </w:p>
        </w:tc>
        <w:tc>
          <w:tcPr>
            <w:tcW w:w="2556" w:type="dxa"/>
            <w:vMerge w:val="restart"/>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区文旅投公司</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解州镇</w:t>
            </w:r>
          </w:p>
        </w:tc>
      </w:tr>
      <w:tr>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运城天瑞关公文化有限公司关公圣像景区</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tc>
        <w:tc>
          <w:tcPr>
            <w:tcW w:w="1352" w:type="dxa"/>
            <w:vMerge w:val="continue"/>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p>
        </w:tc>
        <w:tc>
          <w:tcPr>
            <w:tcW w:w="2556" w:type="dxa"/>
            <w:vMerge w:val="continue"/>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p>
        </w:tc>
      </w:tr>
      <w:tr>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盐湖区文旅投东郭南山运动公园项目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  正</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曹  峰</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区文旅投公司</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东郭镇</w:t>
            </w:r>
          </w:p>
        </w:tc>
      </w:tr>
      <w:tr>
        <w:trPr>
          <w:trHeight w:val="108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盐湖区红星美凯龙综合体项目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董稷强</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区招商引资服务中心</w:t>
            </w:r>
          </w:p>
        </w:tc>
      </w:tr>
      <w:tr>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石药银湖二期项目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范水江</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区工信局</w:t>
            </w:r>
          </w:p>
        </w:tc>
      </w:tr>
      <w:tr>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绿港热力北部高新区集中供热项目升级改造项目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  伟</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北京中恒兴业科技集团有限公司中恒实验学校项目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区教科局</w:t>
            </w:r>
          </w:p>
        </w:tc>
      </w:tr>
      <w:tr>
        <w:trPr>
          <w:trHeight w:val="1096"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安徽亳州援康药业集团三路里种养加一体化药源基地建设项目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郭一民</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李雪峰</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区建投公司</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三路里镇</w:t>
            </w:r>
          </w:p>
        </w:tc>
      </w:tr>
      <w:tr>
        <w:trPr>
          <w:trHeight w:val="134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银龙水务公司盐湖区浩吉铁路中条山隧洞排水资源化利用村镇供水巩固提升一期地下水源替代工程</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薛红阳</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区水务局</w:t>
            </w:r>
          </w:p>
        </w:tc>
      </w:tr>
      <w:tr>
        <w:trPr>
          <w:trHeight w:val="1082"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高铁商务区道路及基础设施建设</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孙冬青</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区建投公司</w:t>
            </w:r>
          </w:p>
        </w:tc>
      </w:tr>
      <w:tr>
        <w:trPr>
          <w:trHeight w:val="1599"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学苑路北延项目</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郭一民</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  军</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区建投公司</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姚孟办</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北相镇</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trPr>
          <w:trHeight w:val="1110" w:hRule="atLeast"/>
          <w:jc w:val="center"/>
        </w:trPr>
        <w:tc>
          <w:tcPr>
            <w:tcW w:w="84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850"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盐湖区公共安全视频监控建设联网应用建设项目（雪亮工程）</w:t>
            </w:r>
          </w:p>
        </w:tc>
        <w:tc>
          <w:tcPr>
            <w:tcW w:w="1352"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孟满堂</w:t>
            </w:r>
          </w:p>
        </w:tc>
        <w:tc>
          <w:tcPr>
            <w:tcW w:w="2556" w:type="dxa"/>
            <w:vAlign w:val="center"/>
          </w:tcPr>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区委政法委</w:t>
            </w:r>
          </w:p>
          <w:p>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盐湖公安分局</w:t>
            </w:r>
          </w:p>
        </w:tc>
      </w:tr>
    </w:tbl>
    <w:p>
      <w:pPr>
        <w:widowControl w:val="0"/>
        <w:spacing w:before="0" w:after="0" w:line="590" w:lineRule="exact"/>
        <w:ind w:left="0" w:leftChars="0" w:right="0" w:firstLine="640" w:firstLineChars="200"/>
        <w:textAlignment w:val="auto"/>
        <w:outlineLvl w:val="9"/>
        <w:sectPr>
          <w:headerReference r:id="rId4" w:type="default"/>
          <w:footerReference r:id="rId6" w:type="default"/>
          <w:headerReference r:id="rId5" w:type="even"/>
          <w:footerReference r:id="rId7" w:type="even"/>
          <w:pgSz w:w="11906" w:h="16838"/>
          <w:pgMar w:top="1984" w:right="1531" w:bottom="1871" w:left="1587" w:header="851" w:footer="1417" w:gutter="0"/>
          <w:pgNumType w:fmt="numberInDash"/>
          <w:cols w:space="720" w:num="1"/>
          <w:docGrid w:type="lines" w:linePitch="316"/>
        </w:sectPr>
      </w:pPr>
    </w:p>
    <w:p>
      <w:pPr>
        <w:pStyle w:val="2"/>
        <w:rPr>
          <w:rFonts w:hint="eastAsia"/>
          <w:lang w:val="en-US" w:eastAsia="zh-CN"/>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pPr>
        <w:widowControl w:val="0"/>
        <w:spacing w:before="0" w:after="0" w:line="590" w:lineRule="exact"/>
        <w:ind w:left="0" w:leftChars="0" w:right="0" w:firstLine="179" w:firstLineChars="64"/>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pict>
          <v:line id="Line 8" o:spid="_x0000_s1025" style="position:absolute;left:0;margin-left:0pt;margin-top:4pt;height:0.05pt;width:441pt;rotation:0f;z-index:251658240;" o:ole="f" fillcolor="#FFFFFF" filled="f" o:preferrelative="t" stroked="t" coordsize="21600,21600">
            <v:fill on="f" color2="#FFFFFF" focus="0%"/>
            <v:stroke weight="1.5pt" color="#000000" color2="#FFFFFF" opacity="100%" miterlimit="2"/>
            <v:imagedata gain="65536f" blacklevel="0f" gamma="0"/>
            <o:lock v:ext="edit" position="f" selection="f" grouping="f" rotation="f" cropping="f" text="f" aspectratio="f"/>
          </v:line>
        </w:pict>
      </w:r>
      <w:r>
        <w:rPr>
          <w:rFonts w:hint="eastAsia" w:ascii="仿宋_GB2312" w:hAnsi="仿宋_GB2312" w:eastAsia="仿宋_GB2312" w:cs="仿宋_GB2312"/>
          <w:sz w:val="28"/>
          <w:szCs w:val="28"/>
        </w:rPr>
        <w:t>抄送：区委</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、区人大</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、区政协</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存。</w:t>
      </w:r>
    </w:p>
    <w:p>
      <w:pPr>
        <w:widowControl w:val="0"/>
        <w:spacing w:before="0" w:after="0" w:line="590" w:lineRule="exact"/>
        <w:ind w:left="0" w:leftChars="0" w:right="0" w:firstLine="179" w:firstLineChars="64"/>
        <w:textAlignment w:val="auto"/>
        <w:outlineLvl w:val="9"/>
        <w:rPr>
          <w:rFonts w:hint="eastAsia"/>
          <w:lang w:eastAsia="zh-CN"/>
        </w:rPr>
      </w:pPr>
      <w:r>
        <w:rPr>
          <w:rFonts w:hint="eastAsia" w:ascii="仿宋_GB2312" w:hAnsi="仿宋_GB2312" w:eastAsia="仿宋_GB2312" w:cs="仿宋_GB2312"/>
          <w:kern w:val="2"/>
          <w:sz w:val="28"/>
          <w:szCs w:val="28"/>
          <w:lang w:val="en-US" w:eastAsia="zh-CN" w:bidi="ar-SA"/>
        </w:rPr>
        <w:pict>
          <v:line id="Line 10" o:spid="_x0000_s1027" style="position:absolute;left:0;margin-left:0pt;margin-top:34.65pt;height:0.05pt;width:441pt;rotation:0f;z-index:251660288;" o:ole="f" fillcolor="#FFFFFF" filled="f" o:preferrelative="t" stroked="t" coordsize="21600,21600">
            <v:fill on="f" color2="#FFFFFF" focus="0%"/>
            <v:stroke weight="1.5pt" color="#000000" color2="#FFFFFF" opacity="100%" miterlimit="2"/>
            <v:imagedata gain="65536f" blacklevel="0f" gamma="0"/>
            <o:lock v:ext="edit" position="f" selection="f" grouping="f" rotation="f" cropping="f" text="f" aspectratio="f"/>
          </v:line>
        </w:pict>
      </w:r>
      <w:r>
        <w:rPr>
          <w:rFonts w:hint="eastAsia" w:ascii="仿宋_GB2312" w:hAnsi="仿宋_GB2312" w:eastAsia="仿宋_GB2312" w:cs="仿宋_GB2312"/>
          <w:kern w:val="2"/>
          <w:sz w:val="28"/>
          <w:szCs w:val="28"/>
          <w:lang w:val="en-US" w:eastAsia="zh-CN" w:bidi="ar-SA"/>
        </w:rPr>
        <w:pict>
          <v:line id="Line 9" o:spid="_x0000_s1026" style="position:absolute;left:0;margin-left:0pt;margin-top:5.7pt;height:0.05pt;width:441pt;rotation:0f;z-index:251659264;"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hint="eastAsia" w:ascii="仿宋_GB2312" w:hAnsi="仿宋_GB2312" w:eastAsia="仿宋_GB2312" w:cs="仿宋_GB2312"/>
          <w:sz w:val="28"/>
          <w:szCs w:val="28"/>
        </w:rPr>
        <w:t xml:space="preserve">运城市盐湖区人民政府办公室              </w:t>
      </w: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日印发</w:t>
      </w:r>
    </w:p>
    <w:sectPr>
      <w:footerReference r:id="rId8" w:type="default"/>
      <w:footerReference r:id="rId9" w:type="even"/>
      <w:pgSz w:w="11906" w:h="16838"/>
      <w:pgMar w:top="1984" w:right="1531" w:bottom="1871" w:left="1587" w:header="851" w:footer="1417" w:gutter="0"/>
      <w:pgNumType w:fmt="numberInDash"/>
      <w:cols w:space="720" w:num="1"/>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2"/>
        <w:lang w:val="en-US" w:eastAsia="zh-CN" w:bidi="ar-SA"/>
      </w:rPr>
      <w:pict>
        <v:rect id="文本框8" o:spid="_x0000_s1029"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r>
      <w:rPr>
        <w:rFonts w:ascii="Calibri" w:hAnsi="Calibri" w:eastAsia="宋体" w:cs="黑体"/>
        <w:kern w:val="2"/>
        <w:sz w:val="18"/>
        <w:szCs w:val="22"/>
        <w:lang w:val="en-US" w:eastAsia="zh-CN" w:bidi="ar-SA"/>
      </w:rPr>
      <w:pict>
        <v:rect id="文本框1" o:spid="_x0000_s1028"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rPr>
                    <w:rFonts w:hint="eastAsia"/>
                    <w:lang w:eastAsia="zh-CN"/>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2"/>
        <w:lang w:val="en-US" w:eastAsia="zh-CN" w:bidi="ar-SA"/>
      </w:rPr>
      <w:pict>
        <v:rect id="文本框9" o:spid="_x0000_s1030"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2"/>
        <w:lang w:val="en-US" w:eastAsia="zh-CN" w:bidi="ar-SA"/>
      </w:rPr>
      <w:pict>
        <v:rect id="文本框1" o:spid="_x0000_s1031"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rPr>
                    <w:rFonts w:hint="eastAsia"/>
                    <w:lang w:eastAsia="zh-CN"/>
                  </w:rPr>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evenAndOddHeaders w:val="1"/>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黑体"/>
      <w:kern w:val="2"/>
      <w:sz w:val="21"/>
      <w:szCs w:val="22"/>
      <w:lang w:val="en-US" w:eastAsia="zh-CN" w:bidi="ar-SA"/>
    </w:rPr>
  </w:style>
  <w:style w:type="character" w:default="1" w:styleId="5">
    <w:name w:val="Default Paragraph Font"/>
  </w:style>
  <w:style w:type="paragraph" w:styleId="2">
    <w:name w:val="Title"/>
    <w:basedOn w:val="1"/>
    <w:next w:val="1"/>
    <w:pPr>
      <w:spacing w:before="240" w:after="60"/>
      <w:jc w:val="center"/>
      <w:outlineLvl w:val="0"/>
    </w:pPr>
    <w:rPr>
      <w:rFonts w:ascii="Arial" w:hAnsi="Arial"/>
      <w:b/>
      <w:sz w:val="32"/>
      <w:szCs w:val="22"/>
    </w:rPr>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List Paragraph"/>
    <w:basedOn w:val="1"/>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1381</Words>
  <Characters>7872</Characters>
  <Lines>65</Lines>
  <Paragraphs>18</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2019-02-18T09:36:00Z</dcterms:created>
  <dc:creator>Administrator</dc:creator>
  <cp:lastPrinted>2020-05-23T12:11:00Z</cp:lastPrinted>
  <dcterms:modified xsi:type="dcterms:W3CDTF">2020-05-23T12:11:11Z</dcterms:modified>
  <dc:title>刘睿鹏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