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after="0" w:line="590" w:lineRule="exact"/>
        <w:ind w:left="0" w:leftChars="0" w:right="0"/>
        <w:textAlignment w:val="auto"/>
        <w:outlineLvl w:val="9"/>
        <w:rPr>
          <w:rFonts w:hint="eastAsia"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jc w:val="center"/>
        <w:textAlignment w:val="auto"/>
        <w:outlineLvl w:val="9"/>
        <w:rPr>
          <w:rFonts w:ascii="仿宋" w:hAnsi="仿宋" w:eastAsia="仿宋"/>
          <w:sz w:val="32"/>
          <w:szCs w:val="32"/>
        </w:rPr>
      </w:pPr>
      <w:r>
        <w:rPr>
          <w:rFonts w:hint="eastAsia" w:ascii="仿宋" w:hAnsi="仿宋" w:eastAsia="仿宋"/>
          <w:sz w:val="32"/>
          <w:szCs w:val="32"/>
        </w:rPr>
        <w:t>运盐政办发〔20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号</w:t>
      </w: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运城市盐湖区人民政府办公室</w:t>
      </w: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关于印发《运城市盐湖区</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年农村</w:t>
      </w: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危房改造工作实施方案》的通知</w:t>
      </w: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p>
    <w:p>
      <w:pPr>
        <w:widowControl w:val="0"/>
        <w:wordWrap/>
        <w:spacing w:after="0" w:line="590" w:lineRule="exact"/>
        <w:ind w:left="0" w:leftChars="0" w:right="0"/>
        <w:textAlignment w:val="auto"/>
        <w:outlineLvl w:val="9"/>
        <w:rPr>
          <w:rFonts w:ascii="仿宋" w:hAnsi="仿宋" w:eastAsia="仿宋"/>
          <w:sz w:val="32"/>
          <w:szCs w:val="32"/>
        </w:rPr>
      </w:pPr>
      <w:r>
        <w:rPr>
          <w:rFonts w:hint="eastAsia" w:ascii="仿宋" w:hAnsi="仿宋" w:eastAsia="仿宋"/>
          <w:sz w:val="32"/>
          <w:szCs w:val="32"/>
        </w:rPr>
        <w:t>各乡镇人民政府、办事处，区直各有关单位：</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《运城市盐湖区20</w:t>
      </w:r>
      <w:r>
        <w:rPr>
          <w:rFonts w:hint="eastAsia" w:ascii="仿宋" w:hAnsi="仿宋" w:eastAsia="仿宋"/>
          <w:sz w:val="32"/>
          <w:szCs w:val="32"/>
          <w:lang w:val="en-US" w:eastAsia="zh-CN"/>
        </w:rPr>
        <w:t>20</w:t>
      </w:r>
      <w:r>
        <w:rPr>
          <w:rFonts w:hint="eastAsia" w:ascii="仿宋" w:hAnsi="仿宋" w:eastAsia="仿宋"/>
          <w:sz w:val="32"/>
          <w:szCs w:val="32"/>
        </w:rPr>
        <w:t>年农村危房改造工作实施方案》已经区人民政府研究同意，现印发给你们，请认真组织实施，确保如期完成。</w:t>
      </w:r>
    </w:p>
    <w:p>
      <w:pPr>
        <w:widowControl w:val="0"/>
        <w:wordWrap/>
        <w:spacing w:after="0" w:line="590" w:lineRule="exact"/>
        <w:ind w:left="0" w:leftChars="0" w:right="0"/>
        <w:textAlignment w:val="auto"/>
        <w:outlineLvl w:val="9"/>
        <w:rPr>
          <w:rFonts w:ascii="仿宋" w:hAnsi="仿宋" w:eastAsia="仿宋"/>
          <w:sz w:val="32"/>
          <w:szCs w:val="32"/>
        </w:rPr>
      </w:pPr>
    </w:p>
    <w:p>
      <w:pPr>
        <w:widowControl w:val="0"/>
        <w:wordWrap/>
        <w:spacing w:after="0" w:line="590" w:lineRule="exact"/>
        <w:ind w:left="0" w:leftChars="0" w:right="0" w:firstLine="3040" w:firstLineChars="950"/>
        <w:textAlignment w:val="auto"/>
        <w:outlineLvl w:val="9"/>
        <w:rPr>
          <w:rFonts w:ascii="仿宋" w:hAnsi="仿宋" w:eastAsia="仿宋"/>
          <w:sz w:val="32"/>
          <w:szCs w:val="32"/>
        </w:rPr>
      </w:pPr>
      <w:r>
        <w:rPr>
          <w:rFonts w:hint="eastAsia" w:ascii="仿宋" w:hAnsi="仿宋" w:eastAsia="仿宋"/>
          <w:sz w:val="32"/>
          <w:szCs w:val="32"/>
        </w:rPr>
        <w:t xml:space="preserve">        运城市盐湖区人民政府办公室</w:t>
      </w:r>
    </w:p>
    <w:p>
      <w:pPr>
        <w:widowControl w:val="0"/>
        <w:wordWrap/>
        <w:spacing w:after="0" w:line="590" w:lineRule="exact"/>
        <w:ind w:left="0" w:leftChars="0" w:right="0" w:firstLine="3520" w:firstLineChars="1100"/>
        <w:textAlignment w:val="auto"/>
        <w:outlineLvl w:val="9"/>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9</w:t>
      </w:r>
      <w:bookmarkStart w:id="0" w:name="_GoBack"/>
      <w:bookmarkEnd w:id="0"/>
      <w:r>
        <w:rPr>
          <w:rFonts w:hint="eastAsia" w:ascii="仿宋" w:hAnsi="仿宋" w:eastAsia="仿宋"/>
          <w:sz w:val="32"/>
          <w:szCs w:val="32"/>
        </w:rPr>
        <w:t xml:space="preserve">日   </w:t>
      </w: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运城市盐湖区20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年农村危房改造工作</w:t>
      </w:r>
    </w:p>
    <w:p>
      <w:pPr>
        <w:widowControl w:val="0"/>
        <w:wordWrap/>
        <w:spacing w:after="0" w:line="59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 施 方 案</w:t>
      </w:r>
    </w:p>
    <w:p>
      <w:pPr>
        <w:widowControl w:val="0"/>
        <w:wordWrap/>
        <w:spacing w:after="0" w:line="590" w:lineRule="exact"/>
        <w:ind w:left="0" w:leftChars="0" w:right="0"/>
        <w:jc w:val="both"/>
        <w:textAlignment w:val="auto"/>
        <w:outlineLvl w:val="9"/>
        <w:rPr>
          <w:rFonts w:ascii="仿宋" w:hAnsi="仿宋" w:eastAsia="仿宋"/>
          <w:sz w:val="32"/>
          <w:szCs w:val="32"/>
        </w:rPr>
      </w:pPr>
    </w:p>
    <w:p>
      <w:pPr>
        <w:widowControl w:val="0"/>
        <w:wordWrap/>
        <w:spacing w:after="0" w:line="590" w:lineRule="exact"/>
        <w:ind w:left="0" w:leftChars="0" w:right="0" w:firstLine="640" w:firstLineChars="200"/>
        <w:jc w:val="both"/>
        <w:textAlignment w:val="auto"/>
        <w:outlineLvl w:val="9"/>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2020年是脱贫攻坚决战决胜、全面收官之年，</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lang w:eastAsia="zh-CN"/>
        </w:rPr>
        <w:t>贯彻</w:t>
      </w:r>
      <w:r>
        <w:rPr>
          <w:rFonts w:hint="eastAsia" w:ascii="Times New Roman" w:hAnsi="Times New Roman" w:eastAsia="仿宋_GB2312" w:cs="Times New Roman"/>
          <w:sz w:val="32"/>
          <w:szCs w:val="32"/>
          <w:lang w:eastAsia="zh-CN"/>
        </w:rPr>
        <w:t>省委、省政府打赢脱贫攻坚战决策部署，认真</w:t>
      </w:r>
      <w:r>
        <w:rPr>
          <w:rFonts w:hint="default" w:ascii="Times New Roman" w:hAnsi="Times New Roman" w:eastAsia="仿宋_GB2312" w:cs="Times New Roman"/>
          <w:sz w:val="32"/>
          <w:szCs w:val="32"/>
          <w:lang w:eastAsia="zh-CN"/>
        </w:rPr>
        <w:t>落实市委、市政府《关于省委脱贫攻坚专项巡视反馈问题的整改方案》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运发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运城市住房和城乡建设局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关于落实省委专项巡视组和省纪委监委监督检查组对运城市农村危房改造工作反馈意见的整改方案》</w:t>
      </w:r>
      <w:r>
        <w:rPr>
          <w:rFonts w:hint="default" w:ascii="Times New Roman" w:hAnsi="Times New Roman" w:eastAsia="仿宋_GB2312" w:cs="Times New Roman"/>
          <w:sz w:val="32"/>
          <w:szCs w:val="32"/>
          <w:lang w:eastAsia="zh-CN"/>
        </w:rPr>
        <w:t>（运建城字</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2020</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6号</w:t>
      </w:r>
      <w:r>
        <w:rPr>
          <w:rFonts w:hint="default"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文件精神</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切实做好整改工作，巩固提升农村</w:t>
      </w:r>
      <w:r>
        <w:rPr>
          <w:rFonts w:hint="eastAsia" w:ascii="Times New Roman" w:hAnsi="Times New Roman" w:eastAsia="仿宋_GB2312" w:cs="Times New Roman"/>
          <w:sz w:val="32"/>
          <w:szCs w:val="32"/>
          <w:lang w:val="en-US" w:eastAsia="zh-CN"/>
        </w:rPr>
        <w:t>危房</w:t>
      </w:r>
      <w:r>
        <w:rPr>
          <w:rFonts w:hint="eastAsia" w:ascii="仿宋_GB2312" w:hAnsi="仿宋_GB2312" w:eastAsia="仿宋_GB2312" w:cs="仿宋_GB2312"/>
          <w:sz w:val="32"/>
          <w:szCs w:val="32"/>
          <w:lang w:val="en-US" w:eastAsia="zh-CN"/>
        </w:rPr>
        <w:t>改造“静态清零”成果，圆满完成全区农村危房改造“动态保障”工作，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今年“交总账”奠定坚实基础</w:t>
      </w:r>
      <w:r>
        <w:rPr>
          <w:rFonts w:hint="eastAsia" w:ascii="仿宋" w:hAnsi="仿宋" w:eastAsia="仿宋"/>
          <w:sz w:val="32"/>
          <w:szCs w:val="32"/>
        </w:rPr>
        <w:t>，结合我区实际，特制定本实施方案</w:t>
      </w:r>
      <w:r>
        <w:rPr>
          <w:rFonts w:hint="eastAsia" w:ascii="仿宋" w:hAnsi="仿宋" w:eastAsia="仿宋"/>
          <w:sz w:val="32"/>
          <w:szCs w:val="32"/>
          <w:lang w:eastAsia="zh-CN"/>
        </w:rPr>
        <w:t>。</w:t>
      </w:r>
    </w:p>
    <w:p>
      <w:pPr>
        <w:widowControl w:val="0"/>
        <w:wordWrap/>
        <w:spacing w:after="0" w:line="59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widowControl w:val="0"/>
        <w:wordWrap/>
        <w:spacing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认真学习贯彻习近平总书记“三篇光辉文献”精神和习近平总书记在深度贫困地区脱贫攻坚座谈会上的重要讲话精神，认真落实省、市脱贫攻坚决策部署，进一步提高政治站位，增强责任意识和使命意识，紧紧围绕脱贫攻坚住房安全保障目标，全力以赴做好农村危房改造“动态保障”工作，为全区打赢脱贫攻坚战完胜奠定坚实基础。</w:t>
      </w:r>
    </w:p>
    <w:p>
      <w:pPr>
        <w:widowControl w:val="0"/>
        <w:wordWrap/>
        <w:spacing w:after="0" w:line="590" w:lineRule="exact"/>
        <w:ind w:left="0" w:leftChars="0" w:right="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工作目标</w:t>
      </w:r>
      <w:r>
        <w:rPr>
          <w:rFonts w:hint="eastAsia" w:ascii="黑体" w:hAnsi="黑体" w:eastAsia="黑体"/>
          <w:sz w:val="32"/>
          <w:szCs w:val="32"/>
          <w:lang w:eastAsia="zh-CN"/>
        </w:rPr>
        <w:t>和任务分配</w:t>
      </w:r>
    </w:p>
    <w:p>
      <w:pPr>
        <w:widowControl w:val="0"/>
        <w:wordWrap/>
        <w:spacing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市委《关于落实省委脱贫攻坚专项巡视反馈问题的整改方案》和《关于落实省纪委监委第七专项监督检查组对运城市专项监督检查反馈意见的整改方案》文件精神，全区共排查危房39户(见附件1)，其中四类重点对象30户、一般户9户。各乡镇办在分配指标时，以录入《全国农村危房改造信息检索系统》中现存的危房户为依据，安排本年度农村危房改造户实施改造，确保2020年4月15日前保质保量完成改造任务。</w:t>
      </w:r>
    </w:p>
    <w:p>
      <w:pPr>
        <w:widowControl w:val="0"/>
        <w:wordWrap/>
        <w:spacing w:after="0" w:line="59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各乡镇办</w:t>
      </w:r>
      <w:r>
        <w:rPr>
          <w:rFonts w:hint="default" w:ascii="仿宋_GB2312" w:hAnsi="仿宋_GB2312" w:eastAsia="仿宋_GB2312" w:cs="仿宋_GB2312"/>
          <w:sz w:val="32"/>
          <w:szCs w:val="32"/>
          <w:lang w:val="en-US" w:eastAsia="zh-CN"/>
        </w:rPr>
        <w:t>要对历年危房改造贫困户入住情况建立台账，全面开展排查摸底，对未入住的改造户，分类制定措施</w:t>
      </w:r>
      <w:r>
        <w:rPr>
          <w:rFonts w:hint="eastAsia" w:ascii="仿宋_GB2312" w:hAnsi="仿宋_GB2312" w:eastAsia="仿宋_GB2312" w:cs="仿宋_GB2312"/>
          <w:sz w:val="32"/>
          <w:szCs w:val="32"/>
          <w:lang w:val="en-US" w:eastAsia="zh-CN"/>
        </w:rPr>
        <w:t>确保</w:t>
      </w:r>
      <w:r>
        <w:rPr>
          <w:rFonts w:hint="default" w:ascii="仿宋_GB2312" w:hAnsi="仿宋_GB2312" w:eastAsia="仿宋_GB2312" w:cs="仿宋_GB2312"/>
          <w:sz w:val="32"/>
          <w:szCs w:val="32"/>
          <w:lang w:val="en-US" w:eastAsia="zh-CN"/>
        </w:rPr>
        <w:t>及时入住，坚决防止出现 “改而不住”的情况。</w:t>
      </w:r>
    </w:p>
    <w:p>
      <w:pPr>
        <w:widowControl w:val="0"/>
        <w:wordWrap/>
        <w:spacing w:after="0" w:line="590" w:lineRule="exact"/>
        <w:ind w:left="0" w:leftChars="0" w:right="0" w:firstLine="640" w:firstLineChars="200"/>
        <w:jc w:val="both"/>
        <w:textAlignment w:val="auto"/>
        <w:outlineLvl w:val="9"/>
        <w:rPr>
          <w:rFonts w:hint="default"/>
          <w:lang w:val="en-US"/>
        </w:rPr>
      </w:pPr>
      <w:r>
        <w:rPr>
          <w:rFonts w:hint="default" w:ascii="仿宋_GB2312" w:hAnsi="仿宋_GB2312" w:eastAsia="仿宋_GB2312" w:cs="仿宋_GB2312"/>
          <w:sz w:val="32"/>
          <w:szCs w:val="32"/>
          <w:lang w:val="en-US" w:eastAsia="zh-CN"/>
        </w:rPr>
        <w:t>3、针对已完成危房改造但无力装修未能及时入住的贫困户，</w:t>
      </w:r>
      <w:r>
        <w:rPr>
          <w:rFonts w:hint="eastAsia" w:ascii="仿宋_GB2312" w:hAnsi="仿宋_GB2312" w:eastAsia="仿宋_GB2312" w:cs="仿宋_GB2312"/>
          <w:sz w:val="32"/>
          <w:szCs w:val="32"/>
          <w:lang w:val="en-US" w:eastAsia="zh-CN"/>
        </w:rPr>
        <w:t>各乡镇办要</w:t>
      </w:r>
      <w:r>
        <w:rPr>
          <w:rFonts w:hint="default" w:ascii="仿宋_GB2312" w:hAnsi="仿宋_GB2312" w:eastAsia="仿宋_GB2312" w:cs="仿宋_GB2312"/>
          <w:sz w:val="32"/>
          <w:szCs w:val="32"/>
          <w:lang w:val="en-US" w:eastAsia="zh-CN"/>
        </w:rPr>
        <w:t>进行认真细致摸排并妥善解决</w:t>
      </w:r>
      <w:r>
        <w:rPr>
          <w:rFonts w:hint="eastAsia" w:ascii="仿宋_GB2312" w:hAnsi="仿宋_GB2312" w:eastAsia="仿宋_GB2312" w:cs="仿宋_GB2312"/>
          <w:sz w:val="32"/>
          <w:szCs w:val="32"/>
          <w:lang w:val="en-US" w:eastAsia="zh-CN"/>
        </w:rPr>
        <w:t>，确保3月20日前具备入住条件。</w:t>
      </w:r>
    </w:p>
    <w:p>
      <w:pPr>
        <w:widowControl w:val="0"/>
        <w:wordWrap/>
        <w:adjustRightInd w:val="0"/>
        <w:snapToGrid w:val="0"/>
        <w:spacing w:after="0" w:line="59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、基本原则</w:t>
      </w:r>
    </w:p>
    <w:p>
      <w:pPr>
        <w:widowControl w:val="0"/>
        <w:wordWrap/>
        <w:adjustRightInd w:val="0"/>
        <w:snapToGrid w:val="0"/>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（一）坚持公开、公平、公正的原则。实施过程中要规范操作程序，公开扶助政策、申请条件、审批程序和审批结果，做到公开透明、阳光操作，接受群众监督。</w:t>
      </w:r>
    </w:p>
    <w:p>
      <w:pPr>
        <w:widowControl w:val="0"/>
        <w:wordWrap/>
        <w:spacing w:after="0" w:line="590" w:lineRule="exact"/>
        <w:ind w:left="0" w:leftChars="0" w:right="0" w:firstLine="640"/>
        <w:jc w:val="both"/>
        <w:textAlignment w:val="auto"/>
        <w:outlineLvl w:val="9"/>
        <w:rPr>
          <w:rFonts w:hint="eastAsia" w:ascii="仿宋" w:hAnsi="仿宋" w:eastAsia="仿宋"/>
          <w:sz w:val="32"/>
          <w:szCs w:val="32"/>
        </w:rPr>
      </w:pPr>
      <w:r>
        <w:rPr>
          <w:rFonts w:hint="eastAsia" w:ascii="仿宋" w:hAnsi="仿宋" w:eastAsia="仿宋"/>
          <w:sz w:val="32"/>
          <w:szCs w:val="32"/>
        </w:rPr>
        <w:t>（二）坚持自愿自主的原则。广大农民群众是农村危房改造的主体，要充分听取群众的意见，充分尊重群众的意愿，调动群众的积极性。</w:t>
      </w:r>
    </w:p>
    <w:p>
      <w:pPr>
        <w:widowControl w:val="0"/>
        <w:wordWrap/>
        <w:spacing w:after="0" w:line="590" w:lineRule="exact"/>
        <w:ind w:left="0" w:leftChars="0" w:right="0" w:firstLine="640"/>
        <w:jc w:val="both"/>
        <w:textAlignment w:val="auto"/>
        <w:outlineLvl w:val="9"/>
        <w:rPr>
          <w:rFonts w:ascii="仿宋" w:hAnsi="仿宋" w:eastAsia="仿宋"/>
          <w:sz w:val="32"/>
          <w:szCs w:val="32"/>
        </w:rPr>
      </w:pPr>
      <w:r>
        <w:rPr>
          <w:rFonts w:hint="eastAsia" w:ascii="仿宋" w:hAnsi="仿宋" w:eastAsia="仿宋"/>
          <w:sz w:val="32"/>
          <w:szCs w:val="32"/>
        </w:rPr>
        <w:t>（三）坚持因地制宜、经济实用的原则。农村危房改造要从农村实际出发，在建设标准上引导农户量力而行，提升改造住房的经济适用性。</w:t>
      </w:r>
    </w:p>
    <w:p>
      <w:pPr>
        <w:widowControl w:val="0"/>
        <w:wordWrap/>
        <w:spacing w:after="0" w:line="590" w:lineRule="exact"/>
        <w:ind w:left="0" w:leftChars="0" w:right="0"/>
        <w:jc w:val="both"/>
        <w:textAlignment w:val="auto"/>
        <w:outlineLvl w:val="9"/>
        <w:rPr>
          <w:rFonts w:ascii="仿宋" w:hAnsi="仿宋" w:eastAsia="仿宋"/>
          <w:sz w:val="32"/>
          <w:szCs w:val="32"/>
        </w:rPr>
      </w:pPr>
      <w:r>
        <w:rPr>
          <w:rFonts w:hint="eastAsia" w:ascii="仿宋" w:hAnsi="仿宋" w:eastAsia="仿宋"/>
          <w:sz w:val="32"/>
          <w:szCs w:val="32"/>
        </w:rPr>
        <w:t xml:space="preserve">    （四）坚持节约用地的原则。要把安全、经济、适用、节地的要求贯穿农村危房改造全过程。</w:t>
      </w:r>
    </w:p>
    <w:p>
      <w:pPr>
        <w:widowControl w:val="0"/>
        <w:wordWrap/>
        <w:spacing w:after="0" w:line="59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、补助对象、补助标准和资金管理</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（一）补助对象。农村危房改造补助对象必须是已经录入农村</w:t>
      </w:r>
      <w:r>
        <w:rPr>
          <w:rFonts w:hint="eastAsia" w:ascii="仿宋" w:hAnsi="仿宋" w:eastAsia="仿宋"/>
          <w:sz w:val="32"/>
          <w:szCs w:val="32"/>
          <w:lang w:eastAsia="zh-CN"/>
        </w:rPr>
        <w:t>危房改造农户档案</w:t>
      </w:r>
      <w:r>
        <w:rPr>
          <w:rFonts w:hint="eastAsia" w:ascii="仿宋" w:hAnsi="仿宋" w:eastAsia="仿宋"/>
          <w:sz w:val="32"/>
          <w:szCs w:val="32"/>
        </w:rPr>
        <w:t>信息</w:t>
      </w:r>
      <w:r>
        <w:rPr>
          <w:rFonts w:hint="eastAsia" w:ascii="仿宋" w:hAnsi="仿宋" w:eastAsia="仿宋"/>
          <w:sz w:val="32"/>
          <w:szCs w:val="32"/>
          <w:lang w:eastAsia="zh-CN"/>
        </w:rPr>
        <w:t>检索</w:t>
      </w:r>
      <w:r>
        <w:rPr>
          <w:rFonts w:hint="eastAsia" w:ascii="仿宋" w:hAnsi="仿宋" w:eastAsia="仿宋"/>
          <w:sz w:val="32"/>
          <w:szCs w:val="32"/>
        </w:rPr>
        <w:t>系统</w:t>
      </w:r>
      <w:r>
        <w:rPr>
          <w:rFonts w:hint="eastAsia" w:ascii="仿宋" w:hAnsi="仿宋" w:eastAsia="仿宋"/>
          <w:sz w:val="32"/>
          <w:szCs w:val="32"/>
          <w:lang w:eastAsia="zh-CN"/>
        </w:rPr>
        <w:t>台账当中</w:t>
      </w:r>
      <w:r>
        <w:rPr>
          <w:rFonts w:hint="eastAsia" w:ascii="仿宋" w:hAnsi="仿宋" w:eastAsia="仿宋"/>
          <w:sz w:val="32"/>
          <w:szCs w:val="32"/>
        </w:rPr>
        <w:t>并纳入改造计划的农户，并要严格区分“四类重点对象”（建档立卡贫困户</w:t>
      </w:r>
      <w:r>
        <w:rPr>
          <w:rFonts w:hint="eastAsia" w:ascii="仿宋" w:hAnsi="仿宋" w:eastAsia="仿宋"/>
          <w:sz w:val="32"/>
          <w:szCs w:val="32"/>
          <w:lang w:eastAsia="zh-CN"/>
        </w:rPr>
        <w:t>、</w:t>
      </w:r>
      <w:r>
        <w:rPr>
          <w:rFonts w:hint="eastAsia" w:ascii="仿宋" w:hAnsi="仿宋" w:eastAsia="仿宋"/>
          <w:sz w:val="32"/>
          <w:szCs w:val="32"/>
        </w:rPr>
        <w:t>农村分散供养特困人员、低保户和贫困残疾人家庭）和一般贫困户</w:t>
      </w:r>
      <w:r>
        <w:rPr>
          <w:rFonts w:hint="eastAsia" w:ascii="仿宋" w:hAnsi="仿宋" w:eastAsia="仿宋"/>
          <w:sz w:val="32"/>
          <w:szCs w:val="32"/>
          <w:lang w:val="en-US" w:eastAsia="zh-CN"/>
        </w:rPr>
        <w:t>(一般贫困户是指家庭年收入低于当地贫困线标准1.5倍的困难家庭）</w:t>
      </w:r>
      <w:r>
        <w:rPr>
          <w:rFonts w:hint="eastAsia" w:ascii="仿宋" w:hAnsi="仿宋" w:eastAsia="仿宋"/>
          <w:sz w:val="32"/>
          <w:szCs w:val="32"/>
        </w:rPr>
        <w:t>。各乡镇办要按照“优先帮助住房最危险、经济最贫困、解决最基本安全住房”的要求，认真推选，合理确定补助对象。</w:t>
      </w:r>
    </w:p>
    <w:p>
      <w:pPr>
        <w:widowControl w:val="0"/>
        <w:wordWrap/>
        <w:spacing w:after="0" w:line="590" w:lineRule="exact"/>
        <w:ind w:left="0" w:leftChars="0" w:right="0"/>
        <w:jc w:val="both"/>
        <w:textAlignment w:val="auto"/>
        <w:outlineLvl w:val="9"/>
        <w:rPr>
          <w:rFonts w:ascii="仿宋" w:hAnsi="仿宋" w:eastAsia="仿宋"/>
          <w:sz w:val="32"/>
          <w:szCs w:val="32"/>
        </w:rPr>
      </w:pPr>
      <w:r>
        <w:rPr>
          <w:rFonts w:hint="eastAsia" w:ascii="仿宋" w:hAnsi="仿宋" w:eastAsia="仿宋"/>
          <w:sz w:val="32"/>
          <w:szCs w:val="32"/>
        </w:rPr>
        <w:t xml:space="preserve">    （二）补助标准。根据中央、省、市、区实际到位补助资金，实行差异化补助。</w:t>
      </w:r>
    </w:p>
    <w:p>
      <w:pPr>
        <w:widowControl w:val="0"/>
        <w:wordWrap/>
        <w:adjustRightInd/>
        <w:snapToGrid/>
        <w:spacing w:after="0" w:line="590" w:lineRule="exact"/>
        <w:ind w:left="0" w:leftChars="0" w:right="0" w:firstLine="640" w:firstLineChars="200"/>
        <w:textAlignment w:val="auto"/>
        <w:outlineLvl w:val="9"/>
        <w:rPr>
          <w:rFonts w:ascii="仿宋" w:hAnsi="仿宋" w:eastAsia="仿宋"/>
          <w:sz w:val="32"/>
          <w:szCs w:val="32"/>
        </w:rPr>
      </w:pPr>
      <w:r>
        <w:rPr>
          <w:rFonts w:hint="eastAsia" w:ascii="仿宋" w:hAnsi="仿宋" w:eastAsia="仿宋"/>
          <w:sz w:val="32"/>
          <w:szCs w:val="32"/>
        </w:rPr>
        <w:t>（三）资金管理。严格按照《</w:t>
      </w:r>
      <w:r>
        <w:rPr>
          <w:rFonts w:hint="eastAsia" w:ascii="仿宋_GB2312" w:hAnsi="仿宋_GB2312" w:eastAsia="仿宋_GB2312" w:cs="仿宋_GB2312"/>
          <w:sz w:val="32"/>
          <w:szCs w:val="32"/>
        </w:rPr>
        <w:t>山西省农村危房改造补助资金管理办法</w:t>
      </w:r>
      <w:r>
        <w:rPr>
          <w:rFonts w:hint="eastAsia" w:ascii="仿宋" w:hAnsi="仿宋" w:eastAsia="仿宋"/>
          <w:sz w:val="32"/>
          <w:szCs w:val="32"/>
        </w:rPr>
        <w:t>》规定，实行专项管理、专帐核算、专款专用，严禁截留、挤占和挪用。</w:t>
      </w:r>
    </w:p>
    <w:p>
      <w:pPr>
        <w:widowControl w:val="0"/>
        <w:wordWrap/>
        <w:spacing w:after="0" w:line="59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、改造方式与要求</w:t>
      </w:r>
    </w:p>
    <w:p>
      <w:pPr>
        <w:widowControl w:val="0"/>
        <w:wordWrap/>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（一）改造方式</w:t>
      </w:r>
    </w:p>
    <w:p>
      <w:pPr>
        <w:widowControl w:val="0"/>
        <w:wordWrap/>
        <w:spacing w:after="0" w:line="59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危房改造应以农民自建为主。各乡镇办要发挥组织、协调作用，帮助农户</w:t>
      </w:r>
      <w:r>
        <w:rPr>
          <w:rFonts w:hint="eastAsia" w:ascii="仿宋" w:hAnsi="仿宋" w:eastAsia="仿宋"/>
          <w:sz w:val="32"/>
          <w:szCs w:val="32"/>
          <w:lang w:eastAsia="zh-CN"/>
        </w:rPr>
        <w:t>优先</w:t>
      </w:r>
      <w:r>
        <w:rPr>
          <w:rFonts w:hint="eastAsia" w:ascii="仿宋" w:hAnsi="仿宋" w:eastAsia="仿宋"/>
          <w:sz w:val="32"/>
          <w:szCs w:val="32"/>
        </w:rPr>
        <w:t>选择经过培训、有上岗资格的农村工匠进行施工。</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1、住房新建。对没有住房或经鉴定为D级危房的住房，应采取新建的方式解决。</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2、住房修缮。对经鉴定为C级危房的住房，应采取修缮、加固方式解决，满足质量安全。</w:t>
      </w:r>
    </w:p>
    <w:p>
      <w:pPr>
        <w:widowControl w:val="0"/>
        <w:wordWrap/>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（二）改造要求</w:t>
      </w:r>
    </w:p>
    <w:p>
      <w:pPr>
        <w:widowControl w:val="0"/>
        <w:wordWrap/>
        <w:spacing w:after="0" w:line="590" w:lineRule="exact"/>
        <w:ind w:left="0" w:leftChars="0" w:right="0"/>
        <w:jc w:val="both"/>
        <w:textAlignment w:val="auto"/>
        <w:outlineLvl w:val="9"/>
        <w:rPr>
          <w:rFonts w:ascii="仿宋" w:hAnsi="仿宋" w:eastAsia="仿宋"/>
          <w:sz w:val="32"/>
          <w:szCs w:val="32"/>
        </w:rPr>
      </w:pPr>
      <w:r>
        <w:rPr>
          <w:rFonts w:hint="eastAsia" w:ascii="仿宋" w:hAnsi="仿宋" w:eastAsia="仿宋" w:cs="仿宋"/>
          <w:color w:val="000000"/>
          <w:sz w:val="32"/>
          <w:szCs w:val="32"/>
        </w:rPr>
        <w:t xml:space="preserve">    改造后的房屋建筑面积原则上1至3人户控制在40—60平方米以内，且1人户不低于20平方米、2人户不低于30平方米、3人户不低于40平方米；3人以上户人均建筑面积不超过18平方米，不得低于13平方米。同时，</w:t>
      </w:r>
      <w:r>
        <w:rPr>
          <w:rFonts w:hint="eastAsia" w:ascii="仿宋" w:hAnsi="仿宋" w:eastAsia="仿宋" w:cs="仿宋"/>
          <w:sz w:val="32"/>
          <w:szCs w:val="32"/>
        </w:rPr>
        <w:t>农村危房改造要执行最低建设要求，改</w:t>
      </w:r>
      <w:r>
        <w:rPr>
          <w:rFonts w:hint="eastAsia" w:ascii="仿宋" w:hAnsi="仿宋" w:eastAsia="仿宋"/>
          <w:sz w:val="32"/>
          <w:szCs w:val="32"/>
        </w:rPr>
        <w:t>造后住房须建筑面积适当、主要部件合格、房屋结构安全和基本功能齐全，按照住建部发布的《农村危房改造最低建设要求</w:t>
      </w:r>
      <w:r>
        <w:rPr>
          <w:rFonts w:hint="eastAsia" w:ascii="仿宋" w:hAnsi="仿宋" w:eastAsia="仿宋"/>
          <w:spacing w:val="-20"/>
          <w:sz w:val="32"/>
          <w:szCs w:val="32"/>
        </w:rPr>
        <w:t>（试行</w:t>
      </w:r>
      <w:r>
        <w:rPr>
          <w:rFonts w:hint="eastAsia" w:ascii="仿宋" w:hAnsi="仿宋" w:eastAsia="仿宋"/>
          <w:spacing w:val="-57"/>
          <w:sz w:val="32"/>
          <w:szCs w:val="32"/>
        </w:rPr>
        <w:t>）》《</w:t>
      </w:r>
      <w:r>
        <w:rPr>
          <w:rFonts w:hint="eastAsia" w:ascii="仿宋" w:hAnsi="仿宋" w:eastAsia="仿宋"/>
          <w:sz w:val="32"/>
          <w:szCs w:val="32"/>
        </w:rPr>
        <w:t>盐湖区农村危房改造抗震安全基本要求》</w:t>
      </w:r>
      <w:r>
        <w:rPr>
          <w:rFonts w:hint="eastAsia" w:ascii="仿宋" w:hAnsi="仿宋" w:eastAsia="仿宋"/>
          <w:sz w:val="32"/>
          <w:szCs w:val="32"/>
          <w:lang w:eastAsia="zh-CN"/>
        </w:rPr>
        <w:t>和住建部、财政部、国务院扶贫办《关于加强建档立卡贫困户等重点对象危房改造工作的指导意见》</w:t>
      </w:r>
      <w:r>
        <w:rPr>
          <w:rFonts w:hint="eastAsia" w:ascii="仿宋" w:hAnsi="仿宋" w:eastAsia="仿宋"/>
          <w:sz w:val="32"/>
          <w:szCs w:val="32"/>
        </w:rPr>
        <w:t>执行。</w:t>
      </w:r>
    </w:p>
    <w:p>
      <w:pPr>
        <w:widowControl w:val="0"/>
        <w:wordWrap/>
        <w:spacing w:after="0" w:line="59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、工作程序</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1、个人申请。符合农村危房改造条件的家庭，由户主自愿向村民委员会提交书面申请，如实提供户籍、宅基、家庭收入、住房等相关情况证明材料。如有虚假，将取消危改指标。</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2、评议公示。村民委员会收到危房改造申请后，先进行初审，初审合格的，再经村级会议评议或村民代表会议评议，初定危房改造对象，并予公示7天以上。对符合条件且公示无异议的，写明村委会公示结果，上报各乡镇办；对不符合补助对象条件或经评议、公示存在异议的，要及时向申请人说明原因。如因其他原因，遗漏农村困难家庭的，要进行补报，并协助农村困难家庭完成相关证明材料的提交。</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乡镇审查。各乡镇办对村民委员会上报的申请材料，应及时组织专人逐户对申请人的真实情况进行审查。经审查符合条件的，由各乡镇办将农户名单在政务公开栏公示7天以上，并报区农村危房改造领导组办公室。不符合条件的，将材料退回原村委会，并说明原因。若有明显遗漏的，责成村委会另行补报。</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4、复查核准。区农村危房改造领导组根据各乡镇办初审意见。确认符合条件的，在运城市盐湖区人民政府网予以公示，公示无异议的，列入20</w:t>
      </w:r>
      <w:r>
        <w:rPr>
          <w:rFonts w:hint="eastAsia" w:ascii="仿宋" w:hAnsi="仿宋" w:eastAsia="仿宋"/>
          <w:sz w:val="32"/>
          <w:szCs w:val="32"/>
          <w:lang w:val="en-US" w:eastAsia="zh-CN"/>
        </w:rPr>
        <w:t>20</w:t>
      </w:r>
      <w:r>
        <w:rPr>
          <w:rFonts w:hint="eastAsia" w:ascii="仿宋" w:hAnsi="仿宋" w:eastAsia="仿宋"/>
          <w:sz w:val="32"/>
          <w:szCs w:val="32"/>
        </w:rPr>
        <w:t>年度农村危房改造补助范围，不符合条件的说明原因退回乡镇办。</w:t>
      </w:r>
    </w:p>
    <w:p>
      <w:pPr>
        <w:widowControl w:val="0"/>
        <w:wordWrap/>
        <w:spacing w:after="0" w:line="59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、工程建设、验收、档案管理与资金拨付</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1、工程建设。在选择施工队伍上，要由危房改造户自主决定。改造户直接与施工队签订施工协议、明确安全责任及工期。施工队伍或建筑工匠要按照有关技术规范、标准进行施工，不得使用不符合工程质量要求的建筑材料和构件，不得偷工减料，必须保证工程质量和施工安全。相关村委要选配一名具有施工经验的村民或村委会干部，负责本村的危房改造工程技术、质量安全、工期等工作。各乡镇办负责所辖村庄农户危房改造的进度、质量、安全管理。在工程建设中，区住建局组织技术人员对质量安全进行检查。</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2、工程验收。危房改造完成后，由各乡镇办组织其危房改造领导组人员、村委会有关人员按照《农村危房改造最低建设要求（试行）》进行初验。初验合格后，上报区农村危房改造领导组，由区危房改造领导组组织相关职能部门进行复验。验收合格的，准予交付使用；不合格的，责令进行整改。</w:t>
      </w:r>
    </w:p>
    <w:p>
      <w:pPr>
        <w:widowControl w:val="0"/>
        <w:wordWrap/>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3、档案管理。各乡镇办要加强完善农村危房改造档案管理，按照一户一档，确保档案准确无误。危房改造农户纸质档案须包括农户申请、家庭成员信息、公示审批、协议等相关资料。要安排专人及时将危改户信息录入《</w:t>
      </w:r>
      <w:r>
        <w:rPr>
          <w:rFonts w:hint="eastAsia" w:ascii="仿宋" w:hAnsi="仿宋" w:eastAsia="仿宋"/>
          <w:sz w:val="32"/>
          <w:szCs w:val="32"/>
          <w:lang w:eastAsia="zh-CN"/>
        </w:rPr>
        <w:t>全国农村危房改造信息检索系统</w:t>
      </w:r>
      <w:r>
        <w:rPr>
          <w:rFonts w:hint="eastAsia" w:ascii="仿宋" w:hAnsi="仿宋" w:eastAsia="仿宋"/>
          <w:sz w:val="32"/>
          <w:szCs w:val="32"/>
        </w:rPr>
        <w:t>》，对未能及时录入的，要进行批评通报。</w:t>
      </w:r>
    </w:p>
    <w:p>
      <w:pPr>
        <w:widowControl w:val="0"/>
        <w:wordWrap/>
        <w:spacing w:after="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4．资金拨付。危房改造工程经验收合格后，补助资金经区农村危房改造领导组批准，</w:t>
      </w:r>
      <w:r>
        <w:rPr>
          <w:rFonts w:hint="eastAsia" w:ascii="仿宋_GB2312" w:hAnsi="仿宋_GB2312" w:eastAsia="仿宋_GB2312" w:cs="仿宋_GB2312"/>
          <w:sz w:val="32"/>
          <w:szCs w:val="32"/>
        </w:rPr>
        <w:t>按照国库集中支付制度有关规定，</w:t>
      </w:r>
      <w:r>
        <w:rPr>
          <w:rFonts w:hint="eastAsia" w:ascii="仿宋" w:hAnsi="仿宋" w:eastAsia="仿宋"/>
          <w:sz w:val="32"/>
          <w:szCs w:val="32"/>
        </w:rPr>
        <w:t>直接通过银行</w:t>
      </w:r>
      <w:r>
        <w:rPr>
          <w:rFonts w:hint="eastAsia" w:ascii="仿宋_GB2312" w:hAnsi="仿宋_GB2312" w:eastAsia="仿宋_GB2312" w:cs="仿宋_GB2312"/>
          <w:sz w:val="32"/>
          <w:szCs w:val="32"/>
        </w:rPr>
        <w:t>支付到农户“一卡通”账户。</w:t>
      </w:r>
    </w:p>
    <w:p>
      <w:pPr>
        <w:widowControl w:val="0"/>
        <w:wordWrap/>
        <w:spacing w:after="0" w:line="590" w:lineRule="exact"/>
        <w:ind w:left="0" w:leftChars="0" w:right="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w:t>
      </w:r>
      <w:r>
        <w:rPr>
          <w:rFonts w:hint="eastAsia" w:ascii="黑体" w:hAnsi="黑体" w:eastAsia="黑体"/>
          <w:sz w:val="32"/>
          <w:szCs w:val="32"/>
        </w:rPr>
        <w:t>、</w:t>
      </w:r>
      <w:r>
        <w:rPr>
          <w:rFonts w:hint="eastAsia" w:ascii="黑体" w:hAnsi="黑体" w:eastAsia="黑体"/>
          <w:sz w:val="32"/>
          <w:szCs w:val="32"/>
          <w:lang w:eastAsia="zh-CN"/>
        </w:rPr>
        <w:t>工作要求</w:t>
      </w:r>
    </w:p>
    <w:p>
      <w:pPr>
        <w:widowControl w:val="0"/>
        <w:wordWrap/>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（一）加强组织领导</w:t>
      </w:r>
    </w:p>
    <w:p>
      <w:pPr>
        <w:widowControl w:val="0"/>
        <w:wordWrap/>
        <w:adjustRightInd w:val="0"/>
        <w:snapToGrid w:val="0"/>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成立以</w:t>
      </w:r>
      <w:r>
        <w:rPr>
          <w:rFonts w:hint="eastAsia" w:ascii="仿宋" w:hAnsi="仿宋" w:eastAsia="仿宋"/>
          <w:sz w:val="32"/>
          <w:szCs w:val="32"/>
          <w:lang w:eastAsia="zh-CN"/>
        </w:rPr>
        <w:t>政府区长为组长，区委副书记为第一副组长，各副区长为副组长</w:t>
      </w:r>
      <w:r>
        <w:rPr>
          <w:rFonts w:hint="eastAsia" w:ascii="仿宋" w:hAnsi="仿宋" w:eastAsia="仿宋"/>
          <w:sz w:val="32"/>
          <w:szCs w:val="32"/>
        </w:rPr>
        <w:t>，区政府办、区住建局、区财政局、区民政局、区扶贫办、区残联、区人社局、区交警</w:t>
      </w:r>
      <w:r>
        <w:rPr>
          <w:rFonts w:hint="eastAsia" w:ascii="仿宋" w:hAnsi="仿宋" w:eastAsia="仿宋"/>
          <w:sz w:val="32"/>
          <w:szCs w:val="32"/>
          <w:lang w:eastAsia="zh-CN"/>
        </w:rPr>
        <w:t>大</w:t>
      </w:r>
      <w:r>
        <w:rPr>
          <w:rFonts w:hint="eastAsia" w:ascii="仿宋" w:hAnsi="仿宋" w:eastAsia="仿宋"/>
          <w:sz w:val="32"/>
          <w:szCs w:val="32"/>
        </w:rPr>
        <w:t>队、区农机</w:t>
      </w:r>
      <w:r>
        <w:rPr>
          <w:rFonts w:hint="eastAsia" w:ascii="仿宋" w:hAnsi="仿宋" w:eastAsia="仿宋"/>
          <w:sz w:val="32"/>
          <w:szCs w:val="32"/>
          <w:lang w:eastAsia="zh-CN"/>
        </w:rPr>
        <w:t>局</w:t>
      </w:r>
      <w:r>
        <w:rPr>
          <w:rFonts w:hint="eastAsia" w:ascii="仿宋" w:hAnsi="仿宋" w:eastAsia="仿宋"/>
          <w:sz w:val="32"/>
          <w:szCs w:val="32"/>
        </w:rPr>
        <w:t>、</w:t>
      </w:r>
      <w:r>
        <w:rPr>
          <w:rFonts w:hint="eastAsia" w:ascii="仿宋" w:hAnsi="仿宋" w:eastAsia="仿宋"/>
          <w:sz w:val="32"/>
          <w:szCs w:val="32"/>
          <w:lang w:eastAsia="zh-CN"/>
        </w:rPr>
        <w:t>区市场监督管理局</w:t>
      </w:r>
      <w:r>
        <w:rPr>
          <w:rFonts w:hint="eastAsia" w:ascii="仿宋" w:hAnsi="仿宋" w:eastAsia="仿宋"/>
          <w:sz w:val="32"/>
          <w:szCs w:val="32"/>
        </w:rPr>
        <w:t>、</w:t>
      </w:r>
      <w:r>
        <w:rPr>
          <w:rFonts w:hint="eastAsia" w:ascii="仿宋" w:hAnsi="仿宋" w:eastAsia="仿宋"/>
          <w:sz w:val="32"/>
          <w:szCs w:val="32"/>
          <w:lang w:eastAsia="zh-CN"/>
        </w:rPr>
        <w:t>区自然资源局</w:t>
      </w:r>
      <w:r>
        <w:rPr>
          <w:rFonts w:hint="eastAsia" w:ascii="仿宋" w:hAnsi="仿宋" w:eastAsia="仿宋"/>
          <w:sz w:val="32"/>
          <w:szCs w:val="32"/>
        </w:rPr>
        <w:t>等有关部门</w:t>
      </w:r>
      <w:r>
        <w:rPr>
          <w:rFonts w:hint="eastAsia" w:ascii="仿宋" w:hAnsi="仿宋" w:eastAsia="仿宋"/>
          <w:sz w:val="32"/>
          <w:szCs w:val="32"/>
          <w:lang w:eastAsia="zh-CN"/>
        </w:rPr>
        <w:t>负责人</w:t>
      </w:r>
      <w:r>
        <w:rPr>
          <w:rFonts w:hint="eastAsia" w:ascii="仿宋" w:hAnsi="仿宋" w:eastAsia="仿宋"/>
          <w:sz w:val="32"/>
          <w:szCs w:val="32"/>
        </w:rPr>
        <w:t>为成员的运城市盐湖区农村危房改造工作领导组（见附件</w:t>
      </w:r>
      <w:r>
        <w:rPr>
          <w:rFonts w:hint="eastAsia" w:ascii="仿宋" w:hAnsi="仿宋" w:eastAsia="仿宋"/>
          <w:sz w:val="32"/>
          <w:szCs w:val="32"/>
          <w:lang w:val="en-US" w:eastAsia="zh-CN"/>
        </w:rPr>
        <w:t>2</w:t>
      </w:r>
      <w:r>
        <w:rPr>
          <w:rFonts w:hint="eastAsia" w:ascii="仿宋" w:hAnsi="仿宋" w:eastAsia="仿宋"/>
          <w:sz w:val="32"/>
          <w:szCs w:val="32"/>
        </w:rPr>
        <w:t>），领导组下设办公室，办公室设在区住建局。办公室负责危房改造工作的组织、协调、相关信息汇总上报等相关事宜，负责危房改造的具体组织实施工作，办理领导组交办的其他工作。区财政局安排相应的工作经费、办公设备，创造良好的办公条件，积极推进农村危房改造工作。</w:t>
      </w:r>
    </w:p>
    <w:p>
      <w:pPr>
        <w:widowControl w:val="0"/>
        <w:wordWrap/>
        <w:adjustRightInd w:val="0"/>
        <w:snapToGrid w:val="0"/>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（二）明确工作责任</w:t>
      </w:r>
    </w:p>
    <w:p>
      <w:pPr>
        <w:widowControl w:val="0"/>
        <w:wordWrap/>
        <w:adjustRightInd w:val="0"/>
        <w:snapToGrid w:val="0"/>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危房改造工作实行目标责任制管理。各有关乡镇办为危改工作责任主体，乡镇长、办事处主任为第一责任人。区直各有关部门要在区委、区政府的领导下，认真履行各自职责，区住建局负责做好具体组织实施工作；区人社局负责核实一般贫困户家庭成员中的享受城镇医保情况；</w:t>
      </w:r>
      <w:r>
        <w:rPr>
          <w:rFonts w:hint="eastAsia" w:ascii="仿宋" w:hAnsi="仿宋" w:eastAsia="仿宋"/>
          <w:sz w:val="32"/>
          <w:szCs w:val="32"/>
          <w:lang w:eastAsia="zh-CN"/>
        </w:rPr>
        <w:t>区自然资源局</w:t>
      </w:r>
      <w:r>
        <w:rPr>
          <w:rFonts w:hint="eastAsia" w:ascii="仿宋" w:hAnsi="仿宋" w:eastAsia="仿宋"/>
          <w:sz w:val="32"/>
          <w:szCs w:val="32"/>
        </w:rPr>
        <w:t>负责解决农村危房改造必需的宅基地用地计划指标；区财政局要按照年度危房改造任务，负责安排改造资金，监管改造资金使用；区民政局负责核实低保户、分散供养的五保户</w:t>
      </w:r>
      <w:r>
        <w:rPr>
          <w:rFonts w:hint="eastAsia" w:ascii="仿宋" w:hAnsi="仿宋" w:eastAsia="仿宋"/>
          <w:sz w:val="32"/>
          <w:szCs w:val="32"/>
          <w:lang w:eastAsia="zh-CN"/>
        </w:rPr>
        <w:t>身份</w:t>
      </w:r>
      <w:r>
        <w:rPr>
          <w:rFonts w:hint="eastAsia" w:ascii="仿宋" w:hAnsi="仿宋" w:eastAsia="仿宋"/>
          <w:sz w:val="32"/>
          <w:szCs w:val="32"/>
        </w:rPr>
        <w:t>；</w:t>
      </w:r>
      <w:r>
        <w:rPr>
          <w:rFonts w:hint="eastAsia" w:ascii="仿宋" w:hAnsi="仿宋" w:eastAsia="仿宋"/>
          <w:sz w:val="32"/>
          <w:szCs w:val="32"/>
          <w:lang w:eastAsia="zh-CN"/>
        </w:rPr>
        <w:t>区市场监督管理局</w:t>
      </w:r>
      <w:r>
        <w:rPr>
          <w:rFonts w:hint="eastAsia" w:ascii="仿宋" w:hAnsi="仿宋" w:eastAsia="仿宋"/>
          <w:sz w:val="32"/>
          <w:szCs w:val="32"/>
        </w:rPr>
        <w:t>负责核实一般贫困户家庭成员中的企业法人或农村合作社法人情况；区扶贫办负责核实建档立卡贫困户</w:t>
      </w:r>
      <w:r>
        <w:rPr>
          <w:rFonts w:hint="eastAsia" w:ascii="仿宋" w:hAnsi="仿宋" w:eastAsia="仿宋"/>
          <w:sz w:val="32"/>
          <w:szCs w:val="32"/>
          <w:lang w:eastAsia="zh-CN"/>
        </w:rPr>
        <w:t>身份</w:t>
      </w:r>
      <w:r>
        <w:rPr>
          <w:rFonts w:hint="eastAsia" w:ascii="仿宋" w:hAnsi="仿宋" w:eastAsia="仿宋"/>
          <w:sz w:val="32"/>
          <w:szCs w:val="32"/>
        </w:rPr>
        <w:t>；区残联负责核实农村贫困残疾人</w:t>
      </w:r>
      <w:r>
        <w:rPr>
          <w:rFonts w:hint="eastAsia" w:ascii="仿宋" w:hAnsi="仿宋" w:eastAsia="仿宋"/>
          <w:sz w:val="32"/>
          <w:szCs w:val="32"/>
          <w:lang w:eastAsia="zh-CN"/>
        </w:rPr>
        <w:t>身份</w:t>
      </w:r>
      <w:r>
        <w:rPr>
          <w:rFonts w:hint="eastAsia" w:ascii="仿宋" w:hAnsi="仿宋" w:eastAsia="仿宋"/>
          <w:sz w:val="32"/>
          <w:szCs w:val="32"/>
        </w:rPr>
        <w:t>；</w:t>
      </w:r>
      <w:r>
        <w:rPr>
          <w:rFonts w:hint="eastAsia" w:ascii="仿宋" w:hAnsi="仿宋" w:eastAsia="仿宋"/>
          <w:sz w:val="32"/>
          <w:szCs w:val="32"/>
          <w:lang w:eastAsia="zh-CN"/>
        </w:rPr>
        <w:t>各乡镇办、村负责核实一般贫困户身份；</w:t>
      </w:r>
      <w:r>
        <w:rPr>
          <w:rFonts w:hint="eastAsia" w:ascii="仿宋" w:hAnsi="仿宋" w:eastAsia="仿宋"/>
          <w:sz w:val="32"/>
          <w:szCs w:val="32"/>
        </w:rPr>
        <w:t>区农机</w:t>
      </w:r>
      <w:r>
        <w:rPr>
          <w:rFonts w:hint="eastAsia" w:ascii="仿宋" w:hAnsi="仿宋" w:eastAsia="仿宋"/>
          <w:sz w:val="32"/>
          <w:szCs w:val="32"/>
          <w:lang w:eastAsia="zh-CN"/>
        </w:rPr>
        <w:t>局</w:t>
      </w:r>
      <w:r>
        <w:rPr>
          <w:rFonts w:hint="eastAsia" w:ascii="仿宋" w:hAnsi="仿宋" w:eastAsia="仿宋"/>
          <w:sz w:val="32"/>
          <w:szCs w:val="32"/>
        </w:rPr>
        <w:t>负责核实一般贫困户家庭成员中拥有的大型农机具情况；区交警</w:t>
      </w:r>
      <w:r>
        <w:rPr>
          <w:rFonts w:hint="eastAsia" w:ascii="仿宋" w:hAnsi="仿宋" w:eastAsia="仿宋"/>
          <w:sz w:val="32"/>
          <w:szCs w:val="32"/>
          <w:lang w:eastAsia="zh-CN"/>
        </w:rPr>
        <w:t>大</w:t>
      </w:r>
      <w:r>
        <w:rPr>
          <w:rFonts w:hint="eastAsia" w:ascii="仿宋" w:hAnsi="仿宋" w:eastAsia="仿宋"/>
          <w:sz w:val="32"/>
          <w:szCs w:val="32"/>
        </w:rPr>
        <w:t>队负责核实一般贫困户家庭成员中拥有的车辆情况。区政府将对各有关乡镇办危房改造工作完成情况进行检查，并将检查情况通过媒体予以通报。凡发现有关部门工作人员和乡镇办、村“两委”干部有弄虚作假、优亲厚友等问题的，要严肃查处，按相关规定给予纪律处分；发现危改户不符合条件的，要取消其补助资格，已领取补助资金的要责令其退回。</w:t>
      </w:r>
    </w:p>
    <w:p>
      <w:pPr>
        <w:widowControl w:val="0"/>
        <w:wordWrap/>
        <w:adjustRightInd w:val="0"/>
        <w:snapToGrid w:val="0"/>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（三）完善工作机制</w:t>
      </w:r>
    </w:p>
    <w:p>
      <w:pPr>
        <w:widowControl w:val="0"/>
        <w:wordWrap/>
        <w:adjustRightInd w:val="0"/>
        <w:snapToGrid w:val="0"/>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各乡镇办要成立危改工作领导组，编制实施方案，搞好协调，狠抓落实，确保任务如期完成。</w:t>
      </w:r>
    </w:p>
    <w:p>
      <w:pPr>
        <w:widowControl w:val="0"/>
        <w:wordWrap/>
        <w:adjustRightInd w:val="0"/>
        <w:snapToGrid w:val="0"/>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 xml:space="preserve">（四）健全信息报告制度 </w:t>
      </w:r>
    </w:p>
    <w:p>
      <w:pPr>
        <w:widowControl w:val="0"/>
        <w:wordWrap/>
        <w:adjustRightInd w:val="0"/>
        <w:snapToGrid w:val="0"/>
        <w:spacing w:after="0" w:line="590" w:lineRule="exact"/>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各乡镇办要严格执行工程进</w:t>
      </w:r>
      <w:r>
        <w:rPr>
          <w:rFonts w:hint="eastAsia" w:ascii="仿宋" w:hAnsi="仿宋" w:eastAsia="仿宋"/>
          <w:sz w:val="32"/>
          <w:szCs w:val="32"/>
          <w:lang w:eastAsia="zh-CN"/>
        </w:rPr>
        <w:t>展周报</w:t>
      </w:r>
      <w:r>
        <w:rPr>
          <w:rFonts w:hint="eastAsia" w:ascii="仿宋" w:hAnsi="仿宋" w:eastAsia="仿宋"/>
          <w:sz w:val="32"/>
          <w:szCs w:val="32"/>
        </w:rPr>
        <w:t>制度，组织编印农村危房改造工作信息，及时将建设成效、经验做法、存在问题和工作建议等形成汇报材料，于每</w:t>
      </w:r>
      <w:r>
        <w:rPr>
          <w:rFonts w:hint="eastAsia" w:ascii="仿宋" w:hAnsi="仿宋" w:eastAsia="仿宋"/>
          <w:sz w:val="32"/>
          <w:szCs w:val="32"/>
          <w:lang w:eastAsia="zh-CN"/>
        </w:rPr>
        <w:t>周四</w:t>
      </w:r>
      <w:r>
        <w:rPr>
          <w:rFonts w:hint="eastAsia" w:ascii="仿宋" w:hAnsi="仿宋" w:eastAsia="仿宋"/>
          <w:sz w:val="32"/>
          <w:szCs w:val="32"/>
        </w:rPr>
        <w:t>上报区农村危改领导组办公室。</w:t>
      </w:r>
    </w:p>
    <w:p>
      <w:pPr>
        <w:widowControl w:val="0"/>
        <w:wordWrap/>
        <w:adjustRightInd w:val="0"/>
        <w:snapToGrid w:val="0"/>
        <w:spacing w:after="0" w:line="590" w:lineRule="exact"/>
        <w:ind w:left="0" w:leftChars="0" w:right="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（五）加大宣传力度</w:t>
      </w:r>
    </w:p>
    <w:p>
      <w:pPr>
        <w:widowControl w:val="0"/>
        <w:wordWrap/>
        <w:adjustRightInd w:val="0"/>
        <w:snapToGrid w:val="0"/>
        <w:spacing w:after="0" w:line="590" w:lineRule="exact"/>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各乡镇办要采取网络、宣传栏和标语等多种形式，开展广泛深入的宣传动员，使农村危房改造各项政策深入人心，引导社会各界积极参与、大力支持农村危房改造工作，形成良好的社会氛围。同时，要及时宣传报道本辖区的工作进展情况和好典型、好经验、好做法，激发广大干部群众的积极性、创造性，为改善农村困难群众的居住条件做出积极贡献。</w:t>
      </w:r>
    </w:p>
    <w:p>
      <w:pPr>
        <w:widowControl w:val="0"/>
        <w:wordWrap/>
        <w:adjustRightInd w:val="0"/>
        <w:snapToGrid w:val="0"/>
        <w:spacing w:after="0" w:line="590" w:lineRule="exact"/>
        <w:ind w:left="0" w:leftChars="0" w:right="0" w:firstLine="640" w:firstLineChars="200"/>
        <w:textAlignment w:val="auto"/>
        <w:outlineLvl w:val="9"/>
        <w:rPr>
          <w:rFonts w:hint="eastAsia" w:ascii="仿宋" w:hAnsi="仿宋" w:eastAsia="仿宋"/>
          <w:sz w:val="32"/>
          <w:szCs w:val="32"/>
        </w:rPr>
      </w:pPr>
    </w:p>
    <w:p>
      <w:pPr>
        <w:widowControl w:val="0"/>
        <w:wordWrap/>
        <w:adjustRightInd w:val="0"/>
        <w:snapToGrid w:val="0"/>
        <w:spacing w:after="0" w:line="590" w:lineRule="exact"/>
        <w:ind w:left="0" w:leftChars="0" w:right="0" w:firstLine="640" w:firstLineChars="200"/>
        <w:textAlignment w:val="auto"/>
        <w:outlineLvl w:val="9"/>
        <w:rPr>
          <w:rFonts w:ascii="仿宋" w:hAnsi="仿宋" w:eastAsia="仿宋"/>
          <w:spacing w:val="-20"/>
          <w:sz w:val="32"/>
          <w:szCs w:val="32"/>
        </w:rPr>
      </w:pPr>
      <w:r>
        <w:rPr>
          <w:rFonts w:hint="eastAsia" w:ascii="仿宋" w:hAnsi="仿宋" w:eastAsia="仿宋"/>
          <w:sz w:val="32"/>
          <w:szCs w:val="32"/>
        </w:rPr>
        <w:t>附件:</w:t>
      </w:r>
      <w:r>
        <w:rPr>
          <w:rFonts w:hint="eastAsia" w:ascii="仿宋" w:hAnsi="仿宋" w:eastAsia="仿宋"/>
          <w:spacing w:val="-20"/>
          <w:sz w:val="32"/>
          <w:szCs w:val="32"/>
          <w:lang w:val="en-US" w:eastAsia="zh-CN"/>
        </w:rPr>
        <w:t>1</w:t>
      </w:r>
      <w:r>
        <w:rPr>
          <w:rFonts w:hint="eastAsia" w:ascii="仿宋" w:hAnsi="仿宋" w:eastAsia="仿宋"/>
          <w:spacing w:val="-20"/>
          <w:sz w:val="32"/>
          <w:szCs w:val="32"/>
        </w:rPr>
        <w:t>、运城市盐湖区20</w:t>
      </w:r>
      <w:r>
        <w:rPr>
          <w:rFonts w:hint="eastAsia" w:ascii="仿宋" w:hAnsi="仿宋" w:eastAsia="仿宋"/>
          <w:spacing w:val="-20"/>
          <w:sz w:val="32"/>
          <w:szCs w:val="32"/>
          <w:lang w:val="en-US" w:eastAsia="zh-CN"/>
        </w:rPr>
        <w:t>20</w:t>
      </w:r>
      <w:r>
        <w:rPr>
          <w:rFonts w:hint="eastAsia" w:ascii="仿宋" w:hAnsi="仿宋" w:eastAsia="仿宋"/>
          <w:spacing w:val="-20"/>
          <w:sz w:val="32"/>
          <w:szCs w:val="32"/>
        </w:rPr>
        <w:t>年农村危房改造任务分配表</w:t>
      </w:r>
    </w:p>
    <w:p>
      <w:pPr>
        <w:widowControl w:val="0"/>
        <w:numPr>
          <w:numId w:val="0"/>
        </w:numPr>
        <w:wordWrap/>
        <w:adjustRightInd w:val="0"/>
        <w:snapToGrid w:val="0"/>
        <w:spacing w:after="0" w:line="590" w:lineRule="exact"/>
        <w:ind w:leftChars="200" w:right="0"/>
        <w:jc w:val="left"/>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2、</w:t>
      </w:r>
      <w:r>
        <w:rPr>
          <w:rFonts w:hint="eastAsia" w:ascii="仿宋" w:hAnsi="仿宋" w:eastAsia="仿宋"/>
          <w:sz w:val="32"/>
          <w:szCs w:val="32"/>
        </w:rPr>
        <w:t>运城市盐湖区农村危房改造工作领导组名单</w:t>
      </w:r>
    </w:p>
    <w:p>
      <w:pPr>
        <w:rPr>
          <w:rFonts w:hint="eastAsia"/>
        </w:rPr>
      </w:pPr>
    </w:p>
    <w:tbl>
      <w:tblPr>
        <w:tblStyle w:val="8"/>
        <w:tblpPr w:leftFromText="180" w:rightFromText="180" w:vertAnchor="text" w:horzAnchor="page" w:tblpX="1567" w:tblpY="59"/>
        <w:tblOverlap w:val="never"/>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89"/>
        <w:gridCol w:w="1387"/>
        <w:gridCol w:w="298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1" w:hRule="atLeast"/>
        </w:trPr>
        <w:tc>
          <w:tcPr>
            <w:tcW w:w="8800" w:type="dxa"/>
            <w:gridSpan w:val="4"/>
            <w:vAlign w:val="center"/>
          </w:tcPr>
          <w:p>
            <w:pPr>
              <w:widowControl w:val="0"/>
              <w:wordWrap/>
              <w:autoSpaceDN w:val="0"/>
              <w:spacing w:before="0" w:after="0" w:line="590" w:lineRule="exact"/>
              <w:ind w:left="0" w:leftChars="0" w:right="0"/>
              <w:textAlignment w:val="center"/>
              <w:outlineLvl w:val="9"/>
              <w:rPr>
                <w:rFonts w:ascii="黑体" w:hAnsi="黑体" w:eastAsia="黑体"/>
                <w:color w:val="000000"/>
                <w:sz w:val="32"/>
                <w:szCs w:val="32"/>
              </w:rPr>
            </w:pPr>
          </w:p>
          <w:p>
            <w:pPr>
              <w:widowControl w:val="0"/>
              <w:wordWrap/>
              <w:autoSpaceDN w:val="0"/>
              <w:spacing w:before="0" w:after="0" w:line="590" w:lineRule="exact"/>
              <w:ind w:left="0" w:leftChars="0" w:right="0"/>
              <w:textAlignment w:val="center"/>
              <w:outlineLvl w:val="9"/>
              <w:rPr>
                <w:rFonts w:hint="eastAsia" w:ascii="黑体" w:hAnsi="黑体" w:eastAsia="黑体"/>
                <w:color w:val="000000"/>
                <w:sz w:val="28"/>
                <w:lang w:eastAsia="zh-CN"/>
              </w:rPr>
            </w:pPr>
            <w:r>
              <w:rPr>
                <w:rFonts w:ascii="黑体" w:hAnsi="黑体" w:eastAsia="黑体"/>
                <w:color w:val="000000"/>
                <w:sz w:val="32"/>
                <w:szCs w:val="32"/>
              </w:rPr>
              <w:t>附件</w:t>
            </w:r>
            <w:r>
              <w:rPr>
                <w:rFonts w:hint="eastAsia" w:ascii="黑体" w:hAnsi="黑体" w:eastAsia="黑体"/>
                <w:color w:val="000000"/>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1" w:hRule="atLeast"/>
        </w:trPr>
        <w:tc>
          <w:tcPr>
            <w:tcW w:w="8800" w:type="dxa"/>
            <w:gridSpan w:val="4"/>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40"/>
              </w:rPr>
            </w:pPr>
            <w:r>
              <w:rPr>
                <w:rFonts w:hint="eastAsia" w:ascii="方正小标宋简体" w:hAnsi="方正小标宋简体" w:eastAsia="方正小标宋简体" w:cs="方正小标宋简体"/>
                <w:b w:val="0"/>
                <w:bCs/>
                <w:color w:val="000000"/>
                <w:sz w:val="40"/>
              </w:rPr>
              <w:t>盐湖区20</w:t>
            </w:r>
            <w:r>
              <w:rPr>
                <w:rFonts w:hint="eastAsia" w:ascii="方正小标宋简体" w:hAnsi="方正小标宋简体" w:eastAsia="方正小标宋简体" w:cs="方正小标宋简体"/>
                <w:b w:val="0"/>
                <w:bCs/>
                <w:color w:val="000000"/>
                <w:sz w:val="40"/>
                <w:lang w:val="en-US" w:eastAsia="zh-CN"/>
              </w:rPr>
              <w:t>20</w:t>
            </w:r>
            <w:r>
              <w:rPr>
                <w:rFonts w:hint="eastAsia" w:ascii="方正小标宋简体" w:hAnsi="方正小标宋简体" w:eastAsia="方正小标宋简体" w:cs="方正小标宋简体"/>
                <w:b w:val="0"/>
                <w:bCs/>
                <w:color w:val="000000"/>
                <w:sz w:val="40"/>
              </w:rPr>
              <w:t>年农村危房改造任务分配表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52"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乡镇办</w:t>
            </w:r>
          </w:p>
        </w:tc>
        <w:tc>
          <w:tcPr>
            <w:tcW w:w="138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lang w:eastAsia="zh-CN"/>
              </w:rPr>
              <w:t>任务</w:t>
            </w:r>
            <w:r>
              <w:rPr>
                <w:rFonts w:hint="eastAsia" w:ascii="仿宋_GB2312" w:hAnsi="仿宋_GB2312" w:eastAsia="仿宋_GB2312" w:cs="仿宋_GB2312"/>
                <w:b/>
                <w:color w:val="000000"/>
                <w:sz w:val="28"/>
              </w:rPr>
              <w:t>数</w:t>
            </w:r>
          </w:p>
        </w:tc>
        <w:tc>
          <w:tcPr>
            <w:tcW w:w="298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 xml:space="preserve">四类重点对象任务数                 </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 xml:space="preserve">一般贫困户任务数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51"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outlineLvl w:val="9"/>
              <w:rPr>
                <w:rFonts w:hint="eastAsia" w:ascii="仿宋_GB2312" w:hAnsi="仿宋_GB2312" w:eastAsia="仿宋_GB2312" w:cs="仿宋_GB2312"/>
                <w:sz w:val="24"/>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spacing w:before="0" w:after="0" w:line="590" w:lineRule="exact"/>
              <w:ind w:left="0" w:leftChars="0" w:right="0"/>
              <w:outlineLvl w:val="9"/>
              <w:rPr>
                <w:rFonts w:hint="eastAsia" w:ascii="仿宋_GB2312" w:hAnsi="仿宋_GB2312" w:eastAsia="仿宋_GB2312" w:cs="仿宋_GB2312"/>
                <w:sz w:val="24"/>
              </w:rPr>
            </w:pPr>
          </w:p>
        </w:tc>
        <w:tc>
          <w:tcPr>
            <w:tcW w:w="298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spacing w:before="0" w:after="0" w:line="590" w:lineRule="exact"/>
              <w:ind w:left="0" w:leftChars="0" w:right="0"/>
              <w:outlineLvl w:val="9"/>
              <w:rPr>
                <w:rFonts w:hint="eastAsia" w:ascii="仿宋_GB2312" w:hAnsi="仿宋_GB2312" w:eastAsia="仿宋_GB2312" w:cs="仿宋_GB2312"/>
                <w:sz w:val="24"/>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spacing w:before="0" w:after="0" w:line="590" w:lineRule="exact"/>
              <w:ind w:left="0" w:leftChars="0" w:right="0"/>
              <w:outlineLvl w:val="9"/>
              <w:rPr>
                <w:rFonts w:hint="eastAsia"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东郭镇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陶村镇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三路里镇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泓芝驿镇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北相镇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龙居镇</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5</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王范乡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上王乡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上郭乡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冯村乡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eastAsia="zh-CN"/>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金井乡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席张乡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11</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大渠办</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3"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南城办</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4</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94" w:hRule="atLeast"/>
        </w:trPr>
        <w:tc>
          <w:tcPr>
            <w:tcW w:w="15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合计</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39</w:t>
            </w:r>
          </w:p>
        </w:tc>
        <w:tc>
          <w:tcPr>
            <w:tcW w:w="298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30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spacing w:before="0" w:after="0" w:line="590" w:lineRule="exact"/>
              <w:ind w:left="0" w:leftChars="0" w:right="0"/>
              <w:jc w:val="center"/>
              <w:textAlignment w:val="center"/>
              <w:outlineLvl w:val="9"/>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9</w:t>
            </w:r>
          </w:p>
        </w:tc>
      </w:tr>
    </w:tbl>
    <w:p>
      <w:pPr>
        <w:widowControl w:val="0"/>
        <w:wordWrap/>
        <w:spacing w:before="0" w:after="0" w:line="590" w:lineRule="exact"/>
        <w:ind w:left="0" w:leftChars="0" w:right="0"/>
        <w:jc w:val="both"/>
        <w:outlineLvl w:val="9"/>
        <w:sectPr>
          <w:footerReference r:id="rId4" w:type="default"/>
          <w:footerReference r:id="rId5" w:type="even"/>
          <w:pgSz w:w="11906" w:h="16838"/>
          <w:pgMar w:top="1984" w:right="1531" w:bottom="1871" w:left="1587" w:header="850" w:footer="1417" w:gutter="0"/>
          <w:paperSrc w:first="0" w:other="0"/>
          <w:pgNumType w:fmt="numberInDash"/>
          <w:cols w:space="0" w:num="1"/>
          <w:rtlGutter w:val="0"/>
          <w:docGrid w:type="lines" w:linePitch="360" w:charSpace="0"/>
        </w:sectPr>
      </w:pPr>
    </w:p>
    <w:p>
      <w:pPr>
        <w:widowControl w:val="0"/>
        <w:wordWrap/>
        <w:spacing w:before="0" w:after="0" w:line="590" w:lineRule="exact"/>
        <w:ind w:left="0" w:leftChars="0" w:right="0"/>
        <w:outlineLvl w:val="9"/>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9"/>
        <w:rPr>
          <w:rFonts w:hint="eastAsia"/>
          <w:lang w:eastAsia="zh-CN"/>
        </w:rPr>
      </w:pPr>
    </w:p>
    <w:p>
      <w:pPr>
        <w:widowControl w:val="0"/>
        <w:wordWrap/>
        <w:spacing w:before="0" w:after="0" w:line="590" w:lineRule="exact"/>
        <w:ind w:left="0" w:leftChars="0" w:right="0"/>
        <w:jc w:val="center"/>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运城市盐湖区农村危房改造工作领导组名单</w:t>
      </w:r>
    </w:p>
    <w:p>
      <w:pPr>
        <w:widowControl w:val="0"/>
        <w:wordWrap/>
        <w:adjustRightInd w:val="0"/>
        <w:snapToGrid w:val="0"/>
        <w:spacing w:after="0" w:line="800" w:lineRule="exact"/>
        <w:ind w:left="0" w:leftChars="0" w:right="0" w:firstLine="0" w:firstLineChars="0"/>
        <w:jc w:val="left"/>
        <w:textAlignment w:val="auto"/>
        <w:outlineLvl w:val="9"/>
        <w:rPr>
          <w:rFonts w:ascii="仿宋" w:hAnsi="仿宋" w:eastAsia="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薛永琦</w:t>
      </w:r>
      <w:r>
        <w:rPr>
          <w:rFonts w:hint="eastAsia" w:ascii="仿宋" w:hAnsi="仿宋" w:eastAsia="仿宋" w:cs="仿宋"/>
          <w:sz w:val="32"/>
          <w:szCs w:val="32"/>
        </w:rPr>
        <w:t xml:space="preserve">   </w:t>
      </w:r>
      <w:r>
        <w:rPr>
          <w:rFonts w:hint="eastAsia" w:ascii="仿宋" w:hAnsi="仿宋" w:eastAsia="仿宋" w:cs="仿宋"/>
          <w:sz w:val="32"/>
          <w:szCs w:val="32"/>
          <w:lang w:eastAsia="zh-CN"/>
        </w:rPr>
        <w:t>区委副书记、</w:t>
      </w:r>
      <w:r>
        <w:rPr>
          <w:rFonts w:hint="eastAsia" w:ascii="仿宋" w:hAnsi="仿宋" w:eastAsia="仿宋" w:cs="仿宋"/>
          <w:sz w:val="32"/>
          <w:szCs w:val="32"/>
        </w:rPr>
        <w:t>区长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第一副组长：尚国桦   区委副书记      </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rPr>
        <w:t>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董稷强</w:t>
      </w:r>
      <w:r>
        <w:rPr>
          <w:rFonts w:hint="eastAsia" w:ascii="仿宋" w:hAnsi="仿宋" w:eastAsia="仿宋" w:cs="仿宋"/>
          <w:sz w:val="32"/>
          <w:szCs w:val="32"/>
          <w:lang w:val="en-US" w:eastAsia="zh-CN"/>
        </w:rPr>
        <w:t xml:space="preserve">   区委常委、副区长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杨  伟   副区长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薛红阳   副区长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孙冬青   副区长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曹  峰   副区长</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成</w:t>
      </w:r>
      <w:r>
        <w:rPr>
          <w:rFonts w:hint="eastAsia" w:ascii="仿宋" w:hAnsi="仿宋" w:eastAsia="仿宋" w:cs="仿宋"/>
          <w:sz w:val="32"/>
          <w:szCs w:val="32"/>
          <w:lang w:eastAsia="zh-CN"/>
        </w:rPr>
        <w:t>　　　</w:t>
      </w:r>
      <w:r>
        <w:rPr>
          <w:rFonts w:hint="eastAsia" w:ascii="仿宋" w:hAnsi="仿宋" w:eastAsia="仿宋" w:cs="仿宋"/>
          <w:sz w:val="32"/>
          <w:szCs w:val="32"/>
        </w:rPr>
        <w:t>员：</w:t>
      </w:r>
      <w:r>
        <w:rPr>
          <w:rFonts w:hint="eastAsia" w:ascii="仿宋" w:hAnsi="仿宋" w:eastAsia="仿宋" w:cs="仿宋"/>
          <w:sz w:val="32"/>
          <w:szCs w:val="32"/>
          <w:lang w:eastAsia="zh-CN"/>
        </w:rPr>
        <w:t>霍国荣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区政府办主任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邵红福</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区住建局局长</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吴建创   区财政局局长</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李致峰   区人社局局长</w:t>
      </w:r>
    </w:p>
    <w:p>
      <w:pPr>
        <w:rPr>
          <w:rFonts w:hint="eastAsia" w:ascii="仿宋" w:hAnsi="仿宋" w:eastAsia="仿宋" w:cs="仿宋"/>
          <w:sz w:val="32"/>
          <w:szCs w:val="32"/>
        </w:rPr>
      </w:pPr>
      <w:r>
        <w:rPr>
          <w:rFonts w:hint="eastAsia" w:ascii="仿宋" w:hAnsi="仿宋" w:eastAsia="仿宋" w:cs="仿宋"/>
          <w:sz w:val="32"/>
          <w:szCs w:val="32"/>
          <w:lang w:eastAsia="zh-CN"/>
        </w:rPr>
        <w:t>　　　　　　　　徐志勇</w:t>
      </w:r>
      <w:r>
        <w:rPr>
          <w:rFonts w:hint="eastAsia" w:ascii="仿宋" w:hAnsi="仿宋" w:eastAsia="仿宋" w:cs="仿宋"/>
          <w:sz w:val="32"/>
          <w:szCs w:val="32"/>
        </w:rPr>
        <w:t xml:space="preserve">   </w:t>
      </w:r>
      <w:r>
        <w:rPr>
          <w:rFonts w:hint="eastAsia" w:ascii="仿宋" w:hAnsi="仿宋" w:eastAsia="仿宋" w:cs="仿宋"/>
          <w:sz w:val="32"/>
          <w:szCs w:val="32"/>
          <w:lang w:eastAsia="zh-CN"/>
        </w:rPr>
        <w:t>区自然资源局局长</w:t>
      </w:r>
    </w:p>
    <w:p>
      <w:pPr>
        <w:rPr>
          <w:rFonts w:hint="eastAsia" w:ascii="仿宋" w:hAnsi="仿宋" w:eastAsia="仿宋" w:cs="仿宋"/>
          <w:sz w:val="32"/>
          <w:szCs w:val="32"/>
        </w:rPr>
      </w:pPr>
      <w:r>
        <w:rPr>
          <w:rFonts w:hint="eastAsia" w:ascii="仿宋" w:hAnsi="仿宋" w:eastAsia="仿宋" w:cs="仿宋"/>
          <w:sz w:val="32"/>
          <w:szCs w:val="32"/>
          <w:lang w:eastAsia="zh-CN"/>
        </w:rPr>
        <w:t>　　　　　　　　董学亮</w:t>
      </w:r>
      <w:r>
        <w:rPr>
          <w:rFonts w:hint="eastAsia" w:ascii="仿宋" w:hAnsi="仿宋" w:eastAsia="仿宋" w:cs="仿宋"/>
          <w:sz w:val="32"/>
          <w:szCs w:val="32"/>
        </w:rPr>
        <w:t xml:space="preserve">   </w:t>
      </w:r>
      <w:r>
        <w:rPr>
          <w:rFonts w:hint="eastAsia" w:ascii="仿宋" w:hAnsi="仿宋" w:eastAsia="仿宋" w:cs="仿宋"/>
          <w:sz w:val="32"/>
          <w:szCs w:val="32"/>
          <w:lang w:eastAsia="zh-CN"/>
        </w:rPr>
        <w:t>区市场监督管理局局长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陈文科   区交警</w:t>
      </w:r>
      <w:r>
        <w:rPr>
          <w:rFonts w:hint="eastAsia" w:ascii="仿宋" w:hAnsi="仿宋" w:eastAsia="仿宋" w:cs="仿宋"/>
          <w:sz w:val="32"/>
          <w:szCs w:val="32"/>
          <w:lang w:eastAsia="zh-CN"/>
        </w:rPr>
        <w:t>大队大队长</w:t>
      </w:r>
    </w:p>
    <w:p>
      <w:pPr>
        <w:rPr>
          <w:rFonts w:hint="eastAsia" w:ascii="仿宋" w:hAnsi="仿宋" w:eastAsia="仿宋" w:cs="仿宋"/>
          <w:sz w:val="32"/>
          <w:szCs w:val="32"/>
        </w:rPr>
      </w:pPr>
      <w:r>
        <w:rPr>
          <w:rFonts w:hint="eastAsia" w:ascii="仿宋" w:hAnsi="仿宋" w:eastAsia="仿宋" w:cs="仿宋"/>
          <w:sz w:val="32"/>
          <w:szCs w:val="32"/>
          <w:lang w:eastAsia="zh-CN"/>
        </w:rPr>
        <w:t>　　　　　　　　许俊霞</w:t>
      </w:r>
      <w:r>
        <w:rPr>
          <w:rFonts w:hint="eastAsia" w:ascii="仿宋" w:hAnsi="仿宋" w:eastAsia="仿宋" w:cs="仿宋"/>
          <w:sz w:val="32"/>
          <w:szCs w:val="32"/>
        </w:rPr>
        <w:t xml:space="preserve">   区民政局局长</w:t>
      </w:r>
    </w:p>
    <w:p>
      <w:pPr>
        <w:rPr>
          <w:rFonts w:hint="eastAsia" w:ascii="仿宋" w:hAnsi="仿宋" w:eastAsia="仿宋" w:cs="仿宋"/>
          <w:sz w:val="32"/>
          <w:szCs w:val="32"/>
        </w:rPr>
      </w:pPr>
      <w:r>
        <w:rPr>
          <w:rFonts w:hint="eastAsia" w:ascii="仿宋" w:hAnsi="仿宋" w:eastAsia="仿宋" w:cs="仿宋"/>
          <w:sz w:val="32"/>
          <w:szCs w:val="32"/>
          <w:lang w:eastAsia="zh-CN"/>
        </w:rPr>
        <w:t>　　　　　　　　董起宏</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区扶贫办主任</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肖  鹏   区残联理事长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王力宏   区农机</w:t>
      </w:r>
      <w:r>
        <w:rPr>
          <w:rFonts w:hint="eastAsia" w:ascii="仿宋" w:hAnsi="仿宋" w:eastAsia="仿宋" w:cs="仿宋"/>
          <w:sz w:val="32"/>
          <w:szCs w:val="32"/>
          <w:lang w:eastAsia="zh-CN"/>
        </w:rPr>
        <w:t>局局长</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领导组下设办公室，办公室设在区住建局。</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办公室主任：郭  剑（区住建局副局长）</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2360602</w:t>
      </w:r>
    </w:p>
    <w:p>
      <w:pPr>
        <w:widowControl w:val="0"/>
        <w:wordWrap/>
        <w:adjustRightInd/>
        <w:snapToGrid/>
        <w:spacing w:before="0" w:after="0" w:line="590" w:lineRule="exact"/>
        <w:ind w:left="0" w:leftChars="0" w:right="0" w:firstLine="280" w:firstLineChars="100"/>
        <w:textAlignment w:val="auto"/>
        <w:outlineLvl w:val="9"/>
        <w:rPr>
          <w:rFonts w:hint="eastAsia" w:ascii="仿宋_GB2312" w:hAnsi="仿宋_GB2312" w:eastAsia="仿宋_GB2312" w:cs="仿宋_GB2312"/>
          <w:b w:val="0"/>
          <w:bCs w:val="0"/>
          <w:sz w:val="28"/>
          <w:szCs w:val="28"/>
        </w:rPr>
      </w:pPr>
    </w:p>
    <w:p>
      <w:pPr>
        <w:pStyle w:val="2"/>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b w:val="0"/>
          <w:bCs w:val="0"/>
          <w:sz w:val="28"/>
          <w:szCs w:val="28"/>
        </w:rPr>
      </w:pPr>
    </w:p>
    <w:p>
      <w:pPr>
        <w:pStyle w:val="2"/>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b w:val="0"/>
          <w:bCs w:val="0"/>
          <w:sz w:val="28"/>
          <w:szCs w:val="28"/>
        </w:rPr>
      </w:pPr>
    </w:p>
    <w:p>
      <w:pPr>
        <w:pStyle w:val="2"/>
        <w:rPr>
          <w:rFonts w:hint="eastAsia" w:ascii="仿宋_GB2312" w:hAnsi="仿宋_GB2312" w:eastAsia="仿宋_GB2312" w:cs="仿宋_GB2312"/>
          <w:b w:val="0"/>
          <w:bCs w:val="0"/>
          <w:sz w:val="28"/>
          <w:szCs w:val="28"/>
        </w:rPr>
      </w:pPr>
    </w:p>
    <w:p>
      <w:pPr>
        <w:pStyle w:val="2"/>
        <w:rPr>
          <w:rFonts w:hint="eastAsia"/>
        </w:rPr>
      </w:pPr>
    </w:p>
    <w:p>
      <w:pPr>
        <w:rPr>
          <w:rFonts w:hint="eastAsia" w:ascii="仿宋_GB2312" w:hAnsi="仿宋_GB2312" w:eastAsia="仿宋_GB2312" w:cs="仿宋_GB2312"/>
          <w:b w:val="0"/>
          <w:bCs w:val="0"/>
          <w:sz w:val="28"/>
          <w:szCs w:val="28"/>
        </w:rPr>
      </w:pPr>
    </w:p>
    <w:p>
      <w:pPr>
        <w:pStyle w:val="2"/>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b w:val="0"/>
          <w:bCs w:val="0"/>
          <w:sz w:val="28"/>
          <w:szCs w:val="28"/>
        </w:rPr>
      </w:pPr>
    </w:p>
    <w:p>
      <w:pPr>
        <w:pStyle w:val="2"/>
        <w:rPr>
          <w:rFonts w:hint="eastAsia"/>
        </w:rPr>
      </w:pPr>
    </w:p>
    <w:p>
      <w:pPr>
        <w:widowControl/>
        <w:wordWrap/>
        <w:adjustRightInd w:val="0"/>
        <w:snapToGrid w:val="0"/>
        <w:spacing w:after="200" w:line="500" w:lineRule="exact"/>
        <w:ind w:left="0" w:leftChars="0" w:right="0" w:firstLine="0" w:firstLineChars="0"/>
        <w:jc w:val="left"/>
        <w:textAlignment w:val="auto"/>
        <w:outlineLvl w:val="9"/>
        <w:rPr>
          <w:rFonts w:hint="eastAsia"/>
        </w:rPr>
      </w:pPr>
    </w:p>
    <w:p>
      <w:pPr>
        <w:widowControl w:val="0"/>
        <w:wordWrap/>
        <w:adjustRightInd/>
        <w:snapToGrid/>
        <w:spacing w:before="0" w:after="0" w:line="590" w:lineRule="exact"/>
        <w:ind w:left="0" w:leftChars="0" w:right="0" w:firstLine="280" w:firstLineChars="100"/>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4"/>
          <w:lang w:val="en-US" w:eastAsia="zh-CN" w:bidi="ar-SA"/>
        </w:rPr>
        <w:pict>
          <v:line id="直线 1025" o:spid="_x0000_s1030" style="position:absolute;left:0;margin-left:0.05pt;margin-top:4.3pt;height:0.05pt;width:441pt;rotation:0f;z-index:25165824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b w:val="0"/>
          <w:bCs w:val="0"/>
          <w:sz w:val="28"/>
          <w:szCs w:val="28"/>
        </w:rPr>
        <w:t>抄送：区委</w:t>
      </w:r>
      <w:r>
        <w:rPr>
          <w:rFonts w:hint="eastAsia" w:ascii="仿宋_GB2312" w:hAnsi="仿宋_GB2312" w:eastAsia="仿宋_GB2312" w:cs="仿宋_GB2312"/>
          <w:b w:val="0"/>
          <w:bCs w:val="0"/>
          <w:sz w:val="28"/>
          <w:szCs w:val="28"/>
          <w:lang w:eastAsia="zh-CN"/>
        </w:rPr>
        <w:t>办</w:t>
      </w:r>
      <w:r>
        <w:rPr>
          <w:rFonts w:hint="eastAsia" w:ascii="仿宋_GB2312" w:hAnsi="仿宋_GB2312" w:eastAsia="仿宋_GB2312" w:cs="仿宋_GB2312"/>
          <w:b w:val="0"/>
          <w:bCs w:val="0"/>
          <w:sz w:val="28"/>
          <w:szCs w:val="28"/>
        </w:rPr>
        <w:t>，区人大</w:t>
      </w:r>
      <w:r>
        <w:rPr>
          <w:rFonts w:hint="eastAsia" w:ascii="仿宋_GB2312" w:hAnsi="仿宋_GB2312" w:eastAsia="仿宋_GB2312" w:cs="仿宋_GB2312"/>
          <w:b w:val="0"/>
          <w:bCs w:val="0"/>
          <w:sz w:val="28"/>
          <w:szCs w:val="28"/>
          <w:lang w:eastAsia="zh-CN"/>
        </w:rPr>
        <w:t>办</w:t>
      </w:r>
      <w:r>
        <w:rPr>
          <w:rFonts w:hint="eastAsia" w:ascii="仿宋_GB2312" w:hAnsi="仿宋_GB2312" w:eastAsia="仿宋_GB2312" w:cs="仿宋_GB2312"/>
          <w:b w:val="0"/>
          <w:bCs w:val="0"/>
          <w:sz w:val="28"/>
          <w:szCs w:val="28"/>
        </w:rPr>
        <w:t>，区政协</w:t>
      </w:r>
      <w:r>
        <w:rPr>
          <w:rFonts w:hint="eastAsia" w:ascii="仿宋_GB2312" w:hAnsi="仿宋_GB2312" w:eastAsia="仿宋_GB2312" w:cs="仿宋_GB2312"/>
          <w:b w:val="0"/>
          <w:bCs w:val="0"/>
          <w:sz w:val="28"/>
          <w:szCs w:val="28"/>
          <w:lang w:eastAsia="zh-CN"/>
        </w:rPr>
        <w:t>办</w:t>
      </w:r>
      <w:r>
        <w:rPr>
          <w:rFonts w:hint="eastAsia" w:ascii="仿宋_GB2312" w:hAnsi="仿宋_GB2312" w:eastAsia="仿宋_GB2312" w:cs="仿宋_GB2312"/>
          <w:b w:val="0"/>
          <w:bCs w:val="0"/>
          <w:sz w:val="28"/>
          <w:szCs w:val="28"/>
        </w:rPr>
        <w:t>存。</w:t>
      </w:r>
    </w:p>
    <w:p>
      <w:pPr>
        <w:widowControl w:val="0"/>
        <w:wordWrap/>
        <w:adjustRightInd/>
        <w:snapToGrid/>
        <w:spacing w:before="0" w:after="0" w:line="590" w:lineRule="exact"/>
        <w:ind w:left="0" w:leftChars="0" w:right="0" w:firstLine="280" w:firstLineChars="100"/>
        <w:textAlignment w:val="auto"/>
        <w:outlineLvl w:val="9"/>
        <w:rPr>
          <w:rFonts w:ascii="仿宋_GB2312" w:hAnsi="仿宋_GB2312" w:eastAsia="仿宋_GB2312"/>
          <w:sz w:val="32"/>
          <w:szCs w:val="32"/>
        </w:rPr>
      </w:pPr>
      <w:r>
        <w:rPr>
          <w:rFonts w:hint="eastAsia" w:ascii="仿宋_GB2312" w:hAnsi="仿宋_GB2312" w:eastAsia="仿宋_GB2312" w:cs="仿宋_GB2312"/>
          <w:b w:val="0"/>
          <w:bCs w:val="0"/>
          <w:kern w:val="2"/>
          <w:sz w:val="28"/>
          <w:szCs w:val="24"/>
          <w:lang w:val="en-US" w:eastAsia="zh-CN" w:bidi="ar-SA"/>
        </w:rPr>
        <w:pict>
          <v:line id="直线 1027" o:spid="_x0000_s1031" style="position:absolute;left:0;margin-left:2.3pt;margin-top:2.8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b w:val="0"/>
          <w:bCs w:val="0"/>
          <w:kern w:val="2"/>
          <w:sz w:val="28"/>
          <w:szCs w:val="24"/>
          <w:lang w:val="en-US" w:eastAsia="zh-CN" w:bidi="ar-SA"/>
        </w:rPr>
        <w:pict>
          <v:line id="直线 1026" o:spid="_x0000_s1032" style="position:absolute;left:0;margin-left:0.05pt;margin-top:30.3pt;height:0.05pt;width:441pt;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b w:val="0"/>
          <w:bCs w:val="0"/>
          <w:sz w:val="28"/>
          <w:szCs w:val="28"/>
        </w:rPr>
        <w:t xml:space="preserve">运城市盐湖区人民政府办公室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11</w:t>
      </w:r>
      <w:r>
        <w:rPr>
          <w:rFonts w:hint="eastAsia" w:ascii="仿宋_GB2312" w:hAnsi="仿宋_GB2312" w:eastAsia="仿宋_GB2312" w:cs="仿宋_GB2312"/>
          <w:b w:val="0"/>
          <w:bCs w:val="0"/>
          <w:sz w:val="28"/>
          <w:szCs w:val="28"/>
        </w:rPr>
        <w:t>日印发</w:t>
      </w:r>
    </w:p>
    <w:sectPr>
      <w:footerReference r:id="rId6" w:type="default"/>
      <w:footerReference r:id="rId7" w:type="even"/>
      <w:pgSz w:w="11906" w:h="16838"/>
      <w:pgMar w:top="1984" w:right="1531" w:bottom="1871" w:left="1587" w:header="708" w:footer="1417" w:gutter="0"/>
      <w:paperSrc w:first="0" w:other="0"/>
      <w:pgNumType w:fmt="numberInDash"/>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7464"/>
        <w:tab w:val="clear" w:pos="4153"/>
      </w:tabs>
    </w:pPr>
    <w:r>
      <w:rPr>
        <w:rFonts w:ascii="Tahoma" w:hAnsi="Tahoma" w:eastAsia="微软雅黑" w:cs="黑体"/>
        <w:sz w:val="18"/>
        <w:szCs w:val="22"/>
        <w:lang w:val="en-US" w:eastAsia="zh-CN" w:bidi="ar-SA"/>
      </w:rPr>
      <w:pict>
        <v:rect id="文本框2" o:spid="_x0000_s1025" style="position:absolute;left:0;margin-top:0.05pt;height:28.15pt;width:46.35pt;mso-position-horizontal:outside;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ahoma" w:hAnsi="Tahoma" w:eastAsia="微软雅黑" w:cs="黑体"/>
        <w:sz w:val="18"/>
        <w:szCs w:val="22"/>
        <w:lang w:val="en-US" w:eastAsia="zh-CN" w:bidi="ar-SA"/>
      </w:rPr>
      <w:pict>
        <v:rect id="文本框3" o:spid="_x0000_s1026" style="position:absolute;left:0;margin-top:0.05pt;height:28.15pt;width:439.3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ahoma" w:hAnsi="Tahoma" w:eastAsia="微软雅黑" w:cs="黑体"/>
        <w:sz w:val="18"/>
        <w:szCs w:val="22"/>
        <w:lang w:val="en-US" w:eastAsia="zh-CN" w:bidi="ar-SA"/>
      </w:rPr>
      <w:pict>
        <v:rect id="文本框7"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- 11 -</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ahoma" w:hAnsi="Tahoma" w:eastAsia="微软雅黑" w:cs="黑体"/>
        <w:sz w:val="18"/>
        <w:szCs w:val="22"/>
        <w:lang w:val="en-US" w:eastAsia="zh-CN" w:bidi="ar-SA"/>
      </w:rPr>
      <w:pict>
        <v:rect id="文本框8" o:spid="_x0000_s1028"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9F2538B"/>
    <w:rsid w:val="0B7E44B4"/>
    <w:rsid w:val="0E9A1A07"/>
    <w:rsid w:val="0F43278F"/>
    <w:rsid w:val="15136E31"/>
    <w:rsid w:val="15504B61"/>
    <w:rsid w:val="177A5491"/>
    <w:rsid w:val="19754072"/>
    <w:rsid w:val="1CA731AE"/>
    <w:rsid w:val="1D2304C7"/>
    <w:rsid w:val="1FF142B1"/>
    <w:rsid w:val="226A0ED1"/>
    <w:rsid w:val="22D140D9"/>
    <w:rsid w:val="36B436C2"/>
    <w:rsid w:val="36F238DF"/>
    <w:rsid w:val="382B5CD2"/>
    <w:rsid w:val="3DB868D1"/>
    <w:rsid w:val="407E25E0"/>
    <w:rsid w:val="50DC0684"/>
    <w:rsid w:val="5155352F"/>
    <w:rsid w:val="53E86303"/>
    <w:rsid w:val="5A5C130F"/>
    <w:rsid w:val="5DE5510E"/>
    <w:rsid w:val="66D36797"/>
    <w:rsid w:val="684A5804"/>
    <w:rsid w:val="6ABF58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5">
    <w:name w:val="Default Paragraph Font"/>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6">
    <w:name w:val="FollowedHyperlink"/>
    <w:basedOn w:val="5"/>
    <w:qFormat/>
    <w:uiPriority w:val="0"/>
    <w:rPr>
      <w:color w:val="000000"/>
      <w:sz w:val="18"/>
      <w:szCs w:val="18"/>
      <w:u w:val="none"/>
    </w:rPr>
  </w:style>
  <w:style w:type="character" w:styleId="7">
    <w:name w:val="Hyperlink"/>
    <w:basedOn w:val="5"/>
    <w:qFormat/>
    <w:uiPriority w:val="0"/>
    <w:rPr>
      <w:color w:val="000000"/>
      <w:sz w:val="18"/>
      <w:szCs w:val="18"/>
      <w:u w:val="none"/>
    </w:rPr>
  </w:style>
  <w:style w:type="paragraph" w:customStyle="1" w:styleId="9">
    <w:name w:val="table of authorities"/>
    <w:basedOn w:val="1"/>
    <w:next w:val="1"/>
    <w:qFormat/>
    <w:uiPriority w:val="0"/>
    <w:pPr>
      <w:ind w:left="420" w:leftChars="200"/>
    </w:pPr>
  </w:style>
  <w:style w:type="paragraph" w:customStyle="1" w:styleId="10">
    <w:name w:val="普通(网站)1"/>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11">
    <w:name w:val="page number"/>
    <w:basedOn w:val="5"/>
    <w:qFormat/>
    <w:uiPriority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655</Words>
  <Characters>3734</Characters>
  <Lines>31</Lines>
  <Paragraphs>8</Paragraphs>
  <TotalTime>0</TotalTime>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2017-03-11T22:31:00Z</dcterms:created>
  <dc:creator>User</dc:creator>
  <cp:lastModifiedBy>Administrator</cp:lastModifiedBy>
  <cp:lastPrinted>2020-03-11T02:42:05Z</cp:lastPrinted>
  <dcterms:modified xsi:type="dcterms:W3CDTF">2020-03-11T02:42:46Z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